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034AE4B1" w:rsidR="006E0E3F"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3F0CC3">
          <w:rPr>
            <w:rStyle w:val="Hyperlink"/>
            <w:rFonts w:ascii="Calibri" w:hAnsi="Calibri" w:cs="Calibri"/>
          </w:rPr>
          <w:t>http://www.bldpressroom.com/84lumber/san-antonio-2022</w:t>
        </w:r>
      </w:hyperlink>
      <w:r w:rsidR="00006C2C">
        <w:rPr>
          <w:rFonts w:ascii="Calibri" w:hAnsi="Calibri" w:cs="Calibri"/>
        </w:rPr>
        <w:t xml:space="preserve"> </w:t>
      </w:r>
    </w:p>
    <w:p w14:paraId="285CCA8F" w14:textId="77777777" w:rsidR="003F5272" w:rsidRDefault="003F5272" w:rsidP="003F5272">
      <w:pPr>
        <w:pStyle w:val="Body"/>
        <w:ind w:right="634"/>
      </w:pPr>
    </w:p>
    <w:p w14:paraId="363AF43C" w14:textId="6C40B89F"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436F39">
        <w:rPr>
          <w:rFonts w:ascii="Calibri" w:hAnsi="Calibri" w:cs="Calibri"/>
          <w:b/>
          <w:color w:val="000000" w:themeColor="text1"/>
          <w:sz w:val="27"/>
          <w:szCs w:val="27"/>
        </w:rPr>
        <w:t>San Antonio</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1614AF">
        <w:rPr>
          <w:rFonts w:ascii="Calibri" w:hAnsi="Calibri" w:cs="Calibri"/>
          <w:b/>
          <w:color w:val="000000" w:themeColor="text1"/>
          <w:sz w:val="27"/>
          <w:szCs w:val="27"/>
        </w:rPr>
        <w:t>April 1</w:t>
      </w:r>
      <w:r w:rsidR="00436F39">
        <w:rPr>
          <w:rFonts w:ascii="Calibri" w:hAnsi="Calibri" w:cs="Calibri"/>
          <w:b/>
          <w:color w:val="000000" w:themeColor="text1"/>
          <w:sz w:val="27"/>
          <w:szCs w:val="27"/>
        </w:rPr>
        <w:t>3</w:t>
      </w:r>
    </w:p>
    <w:p w14:paraId="08D52163" w14:textId="2912781A"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6B34103F" w:rsidR="000700B2" w:rsidRPr="00C80608" w:rsidRDefault="00E61544"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w:t>
      </w:r>
      <w:r w:rsidR="00006C2C">
        <w:rPr>
          <w:rFonts w:ascii="Calibri" w:hAnsi="Calibri" w:cs="Calibri"/>
          <w:b/>
          <w:color w:val="000000" w:themeColor="text1"/>
          <w:sz w:val="22"/>
          <w:szCs w:val="22"/>
        </w:rPr>
        <w:t xml:space="preserve"> </w:t>
      </w:r>
      <w:r w:rsidRPr="00425D22">
        <w:rPr>
          <w:rFonts w:ascii="Calibri" w:hAnsi="Calibri" w:cs="Calibri"/>
          <w:b/>
          <w:color w:val="000000" w:themeColor="text1"/>
          <w:sz w:val="22"/>
          <w:szCs w:val="22"/>
        </w:rPr>
        <w:t>FOUR</w:t>
      </w:r>
      <w:r w:rsidR="003F5272" w:rsidRPr="00425D22">
        <w:rPr>
          <w:rFonts w:ascii="Calibri" w:hAnsi="Calibri" w:cs="Calibri"/>
          <w:b/>
          <w:color w:val="000000" w:themeColor="text1"/>
          <w:sz w:val="22"/>
          <w:szCs w:val="22"/>
        </w:rPr>
        <w:t>, PA. (</w:t>
      </w:r>
      <w:r w:rsidR="001614AF">
        <w:rPr>
          <w:rFonts w:ascii="Calibri" w:hAnsi="Calibri" w:cs="Calibri"/>
          <w:b/>
          <w:color w:val="000000" w:themeColor="text1"/>
          <w:sz w:val="22"/>
          <w:szCs w:val="22"/>
        </w:rPr>
        <w:t xml:space="preserve">April </w:t>
      </w:r>
      <w:r w:rsidR="00436F39">
        <w:rPr>
          <w:rFonts w:ascii="Calibri" w:hAnsi="Calibri" w:cs="Calibri"/>
          <w:b/>
          <w:color w:val="000000" w:themeColor="text1"/>
          <w:sz w:val="22"/>
          <w:szCs w:val="22"/>
        </w:rPr>
        <w:t>6</w:t>
      </w:r>
      <w:r w:rsidR="008A3BCB" w:rsidRPr="00425D22">
        <w:rPr>
          <w:rFonts w:ascii="Calibri" w:hAnsi="Calibri" w:cs="Calibri"/>
          <w:b/>
          <w:color w:val="000000" w:themeColor="text1"/>
          <w:sz w:val="22"/>
          <w:szCs w:val="22"/>
        </w:rPr>
        <w:t>,</w:t>
      </w:r>
      <w:r w:rsidR="003F5272"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003F5272" w:rsidRPr="00425D22">
        <w:rPr>
          <w:rFonts w:ascii="Calibri" w:hAnsi="Calibri" w:cs="Calibri"/>
          <w:b/>
          <w:color w:val="000000" w:themeColor="text1"/>
          <w:sz w:val="22"/>
          <w:szCs w:val="22"/>
        </w:rPr>
        <w:t xml:space="preserve">) </w:t>
      </w:r>
      <w:r w:rsidR="003F5272" w:rsidRPr="00425D22">
        <w:rPr>
          <w:rFonts w:ascii="Calibri" w:hAnsi="Calibri" w:cs="Calibri"/>
          <w:bCs/>
          <w:color w:val="000000" w:themeColor="text1"/>
          <w:sz w:val="22"/>
          <w:szCs w:val="22"/>
        </w:rPr>
        <w:t xml:space="preserve">– </w:t>
      </w:r>
      <w:hyperlink r:id="rId10" w:history="1">
        <w:r w:rsidR="003F5272" w:rsidRPr="00425D22">
          <w:rPr>
            <w:rStyle w:val="Hyperlink"/>
            <w:rFonts w:ascii="Calibri" w:hAnsi="Calibri" w:cs="Calibri"/>
            <w:bCs/>
            <w:sz w:val="22"/>
            <w:szCs w:val="22"/>
          </w:rPr>
          <w:t>84 Lumber</w:t>
        </w:r>
      </w:hyperlink>
      <w:r w:rsidR="003F5272" w:rsidRPr="00425D22">
        <w:rPr>
          <w:rFonts w:ascii="Calibri" w:hAnsi="Calibri" w:cs="Calibri"/>
          <w:bCs/>
          <w:color w:val="000000" w:themeColor="text1"/>
          <w:sz w:val="22"/>
          <w:szCs w:val="22"/>
        </w:rPr>
        <w:t xml:space="preserve">, the nation’s largest privately held building </w:t>
      </w:r>
      <w:r w:rsidR="003F5272" w:rsidRPr="00425D22">
        <w:rPr>
          <w:rFonts w:cs="Calibri"/>
          <w:bCs/>
          <w:color w:val="000000" w:themeColor="text1"/>
          <w:sz w:val="22"/>
          <w:szCs w:val="22"/>
        </w:rPr>
        <w:t>materials supplier,</w:t>
      </w:r>
      <w:r w:rsidR="003F5272" w:rsidRPr="00425D22">
        <w:rPr>
          <w:rFonts w:cs="Calibri"/>
          <w:color w:val="000000" w:themeColor="text1"/>
          <w:sz w:val="22"/>
          <w:szCs w:val="22"/>
        </w:rPr>
        <w:t xml:space="preserve"> is </w:t>
      </w:r>
      <w:r w:rsidRPr="00425D22">
        <w:rPr>
          <w:rFonts w:cs="Calibri"/>
          <w:color w:val="000000" w:themeColor="text1"/>
          <w:sz w:val="22"/>
          <w:szCs w:val="22"/>
        </w:rPr>
        <w:t xml:space="preserve">recruiting </w:t>
      </w:r>
      <w:r>
        <w:rPr>
          <w:rFonts w:cs="Calibri"/>
          <w:color w:val="000000" w:themeColor="text1"/>
          <w:sz w:val="22"/>
          <w:szCs w:val="22"/>
        </w:rPr>
        <w:t>for</w:t>
      </w:r>
      <w:r w:rsidR="00436F39">
        <w:rPr>
          <w:rFonts w:cs="Calibri"/>
          <w:color w:val="000000" w:themeColor="text1"/>
          <w:sz w:val="22"/>
          <w:szCs w:val="22"/>
        </w:rPr>
        <w:t xml:space="preserve"> 20 </w:t>
      </w:r>
      <w:r w:rsidR="0079026F" w:rsidRPr="00425D22">
        <w:rPr>
          <w:rFonts w:cs="Calibri"/>
          <w:color w:val="000000" w:themeColor="text1"/>
          <w:sz w:val="22"/>
          <w:szCs w:val="22"/>
        </w:rPr>
        <w:t xml:space="preserve">immediate openings at </w:t>
      </w:r>
      <w:r w:rsidR="00E73A64">
        <w:rPr>
          <w:rFonts w:cs="Calibri"/>
          <w:color w:val="000000" w:themeColor="text1"/>
          <w:sz w:val="22"/>
          <w:szCs w:val="22"/>
        </w:rPr>
        <w:t>locations</w:t>
      </w:r>
      <w:r w:rsidR="00E14C61" w:rsidRPr="00425D22">
        <w:rPr>
          <w:rFonts w:cs="Calibri"/>
          <w:color w:val="000000" w:themeColor="text1"/>
          <w:sz w:val="22"/>
          <w:szCs w:val="22"/>
        </w:rPr>
        <w:t xml:space="preserve"> in</w:t>
      </w:r>
      <w:r w:rsidR="00C80608">
        <w:rPr>
          <w:rFonts w:cs="Calibri"/>
          <w:color w:val="000000" w:themeColor="text1"/>
          <w:sz w:val="22"/>
          <w:szCs w:val="22"/>
        </w:rPr>
        <w:t xml:space="preserve"> </w:t>
      </w:r>
      <w:r w:rsidR="00436F39">
        <w:rPr>
          <w:rFonts w:cs="Calibri"/>
          <w:color w:val="000000" w:themeColor="text1"/>
          <w:sz w:val="22"/>
          <w:szCs w:val="22"/>
        </w:rPr>
        <w:t>San Antonio</w:t>
      </w:r>
      <w:r w:rsidR="00C80608" w:rsidRPr="00425D22">
        <w:rPr>
          <w:rFonts w:cs="Calibri"/>
          <w:color w:val="000000" w:themeColor="text1"/>
          <w:sz w:val="22"/>
          <w:szCs w:val="22"/>
        </w:rPr>
        <w:t>,</w:t>
      </w:r>
      <w:r w:rsidR="004613D5">
        <w:rPr>
          <w:rFonts w:cs="Calibri"/>
          <w:color w:val="000000" w:themeColor="text1"/>
          <w:sz w:val="22"/>
          <w:szCs w:val="22"/>
        </w:rPr>
        <w:t xml:space="preserve"> </w:t>
      </w:r>
      <w:r w:rsidR="00436F39">
        <w:rPr>
          <w:rFonts w:cs="Calibri"/>
          <w:color w:val="000000" w:themeColor="text1"/>
          <w:sz w:val="22"/>
          <w:szCs w:val="22"/>
        </w:rPr>
        <w:t>TX</w:t>
      </w:r>
      <w:r w:rsidR="00C80608">
        <w:rPr>
          <w:rFonts w:cs="Calibri"/>
          <w:color w:val="000000" w:themeColor="text1"/>
          <w:sz w:val="22"/>
          <w:szCs w:val="22"/>
        </w:rPr>
        <w:t xml:space="preserve">,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1614AF">
        <w:rPr>
          <w:rFonts w:cs="Calibri"/>
          <w:color w:val="000000" w:themeColor="text1"/>
          <w:sz w:val="22"/>
          <w:szCs w:val="22"/>
        </w:rPr>
        <w:t>April 1</w:t>
      </w:r>
      <w:r w:rsidR="00436F39">
        <w:rPr>
          <w:rFonts w:cs="Calibri"/>
          <w:color w:val="000000" w:themeColor="text1"/>
          <w:sz w:val="22"/>
          <w:szCs w:val="22"/>
        </w:rPr>
        <w:t>3</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436F39">
        <w:rPr>
          <w:rFonts w:cs="Calibri"/>
          <w:color w:val="000000" w:themeColor="text1"/>
          <w:sz w:val="22"/>
          <w:szCs w:val="22"/>
        </w:rPr>
        <w:t>7</w:t>
      </w:r>
      <w:r w:rsidR="0079026F" w:rsidRPr="00425D22">
        <w:rPr>
          <w:rFonts w:cs="Calibri"/>
          <w:color w:val="000000" w:themeColor="text1"/>
          <w:sz w:val="22"/>
          <w:szCs w:val="22"/>
        </w:rPr>
        <w:t xml:space="preserve"> a.m. to </w:t>
      </w:r>
      <w:r w:rsidR="00436F39">
        <w:rPr>
          <w:rFonts w:cs="Calibri"/>
          <w:color w:val="000000" w:themeColor="text1"/>
          <w:sz w:val="22"/>
          <w:szCs w:val="22"/>
        </w:rPr>
        <w:t>5</w:t>
      </w:r>
      <w:r w:rsidR="0079026F" w:rsidRPr="00425D22">
        <w:rPr>
          <w:rFonts w:cs="Calibri"/>
          <w:color w:val="000000" w:themeColor="text1"/>
          <w:sz w:val="22"/>
          <w:szCs w:val="22"/>
        </w:rPr>
        <w:t xml:space="preserve"> p.m. at </w:t>
      </w:r>
      <w:r w:rsidR="00436F39">
        <w:rPr>
          <w:rFonts w:cs="Calibri"/>
          <w:color w:val="000000" w:themeColor="text1"/>
          <w:sz w:val="22"/>
          <w:szCs w:val="22"/>
        </w:rPr>
        <w:t xml:space="preserve">the company’s San Antonio Door </w:t>
      </w:r>
      <w:r w:rsidR="00322877">
        <w:rPr>
          <w:rFonts w:cs="Calibri"/>
          <w:color w:val="000000" w:themeColor="text1"/>
          <w:sz w:val="22"/>
          <w:szCs w:val="22"/>
        </w:rPr>
        <w:t>Shop (</w:t>
      </w:r>
      <w:r w:rsidR="00391C38">
        <w:rPr>
          <w:rFonts w:cs="Calibri"/>
          <w:color w:val="000000" w:themeColor="text1"/>
          <w:sz w:val="22"/>
          <w:szCs w:val="22"/>
        </w:rPr>
        <w:t>2226</w:t>
      </w:r>
      <w:r w:rsidR="00436F39">
        <w:rPr>
          <w:rFonts w:cs="Calibri"/>
          <w:color w:val="000000" w:themeColor="text1"/>
          <w:sz w:val="22"/>
          <w:szCs w:val="22"/>
        </w:rPr>
        <w:t xml:space="preserve"> Corner Ridge </w:t>
      </w:r>
      <w:r w:rsidR="00006C2C">
        <w:rPr>
          <w:rFonts w:cs="Calibri"/>
          <w:color w:val="000000" w:themeColor="text1"/>
          <w:sz w:val="22"/>
          <w:szCs w:val="22"/>
        </w:rPr>
        <w:t>(</w:t>
      </w:r>
      <w:r w:rsidR="00436F39">
        <w:rPr>
          <w:rFonts w:cs="Calibri"/>
          <w:color w:val="000000" w:themeColor="text1"/>
          <w:sz w:val="22"/>
          <w:szCs w:val="22"/>
        </w:rPr>
        <w:t>Building #2</w:t>
      </w:r>
      <w:r w:rsidR="00BC2D50">
        <w:rPr>
          <w:rFonts w:cs="Calibri"/>
          <w:color w:val="000000" w:themeColor="text1"/>
          <w:sz w:val="22"/>
          <w:szCs w:val="22"/>
        </w:rPr>
        <w:t xml:space="preserve"> –</w:t>
      </w:r>
      <w:r w:rsidR="00436F39">
        <w:rPr>
          <w:rFonts w:cs="Calibri"/>
          <w:color w:val="000000" w:themeColor="text1"/>
          <w:sz w:val="22"/>
          <w:szCs w:val="22"/>
        </w:rPr>
        <w:t xml:space="preserve"> Suite 105</w:t>
      </w:r>
      <w:r w:rsidR="00006C2C">
        <w:rPr>
          <w:rFonts w:cs="Calibri"/>
          <w:color w:val="000000" w:themeColor="text1"/>
          <w:sz w:val="22"/>
          <w:szCs w:val="22"/>
        </w:rPr>
        <w:t>)</w:t>
      </w:r>
      <w:r w:rsidR="00436F39">
        <w:rPr>
          <w:rFonts w:cs="Calibri"/>
          <w:color w:val="000000" w:themeColor="text1"/>
          <w:sz w:val="22"/>
          <w:szCs w:val="22"/>
        </w:rPr>
        <w:t>, San Antonio, TX 78219).</w:t>
      </w:r>
    </w:p>
    <w:p w14:paraId="58649D16" w14:textId="77777777" w:rsidR="000700B2" w:rsidRPr="00425D22" w:rsidRDefault="000700B2" w:rsidP="003F5272">
      <w:pPr>
        <w:rPr>
          <w:rFonts w:cs="Calibri"/>
          <w:color w:val="000000" w:themeColor="text1"/>
          <w:sz w:val="22"/>
          <w:szCs w:val="22"/>
        </w:rPr>
      </w:pPr>
    </w:p>
    <w:p w14:paraId="1EA3E2D0" w14:textId="75007F9A"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223BDD">
        <w:rPr>
          <w:rFonts w:cs="Calibri"/>
          <w:color w:val="000000" w:themeColor="text1"/>
          <w:sz w:val="22"/>
          <w:szCs w:val="22"/>
        </w:rPr>
        <w:t>Jorge Espinoza</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516C0684" w:rsidR="00E14C61" w:rsidRPr="00A719EA" w:rsidRDefault="00E14C61" w:rsidP="003F5272">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5E3F1B10" w14:textId="6331EDE8" w:rsidR="008A3F22" w:rsidRDefault="008A3F22" w:rsidP="003F5272">
      <w:pPr>
        <w:pStyle w:val="Body"/>
        <w:ind w:right="634"/>
        <w:rPr>
          <w:rFonts w:asciiTheme="minorHAnsi" w:hAnsiTheme="minorHAnsi"/>
        </w:rPr>
      </w:pPr>
    </w:p>
    <w:p w14:paraId="2A3E4FA4" w14:textId="5A353A99" w:rsidR="002005C3" w:rsidRPr="00421151" w:rsidRDefault="002005C3" w:rsidP="003F5272">
      <w:pPr>
        <w:pStyle w:val="Body"/>
        <w:numPr>
          <w:ilvl w:val="0"/>
          <w:numId w:val="11"/>
        </w:numPr>
        <w:ind w:right="634"/>
        <w:rPr>
          <w:rFonts w:asciiTheme="minorHAnsi" w:hAnsiTheme="minorHAnsi"/>
          <w:b/>
          <w:bCs/>
        </w:rPr>
      </w:pPr>
      <w:r w:rsidRPr="002005C3">
        <w:rPr>
          <w:rFonts w:asciiTheme="minorHAnsi" w:hAnsiTheme="minorHAnsi"/>
          <w:b/>
          <w:bCs/>
        </w:rPr>
        <w:t xml:space="preserve">Field operations </w:t>
      </w:r>
      <w:r w:rsidR="00391C38">
        <w:rPr>
          <w:rFonts w:asciiTheme="minorHAnsi" w:hAnsiTheme="minorHAnsi"/>
          <w:b/>
          <w:bCs/>
        </w:rPr>
        <w:t>manager</w:t>
      </w:r>
      <w:r w:rsidR="00223BDD">
        <w:rPr>
          <w:rFonts w:asciiTheme="minorHAnsi" w:hAnsiTheme="minorHAnsi"/>
          <w:b/>
          <w:bCs/>
        </w:rPr>
        <w:t xml:space="preserve">s </w:t>
      </w:r>
      <w:r w:rsidR="00223BDD" w:rsidRPr="00223BDD">
        <w:rPr>
          <w:rFonts w:asciiTheme="minorHAnsi" w:hAnsiTheme="minorHAnsi"/>
        </w:rPr>
        <w:t>will assist with operations projects at various locations</w:t>
      </w:r>
      <w:r w:rsidR="00BC2D50">
        <w:rPr>
          <w:rFonts w:asciiTheme="minorHAnsi" w:hAnsiTheme="minorHAnsi"/>
        </w:rPr>
        <w:t xml:space="preserve"> and</w:t>
      </w:r>
      <w:r w:rsidR="00223BDD" w:rsidRPr="00223BDD">
        <w:rPr>
          <w:rFonts w:asciiTheme="minorHAnsi" w:hAnsiTheme="minorHAnsi"/>
        </w:rPr>
        <w:t xml:space="preserve"> train store associates on advanced operations skills</w:t>
      </w:r>
      <w:r w:rsidR="00BC2D50">
        <w:rPr>
          <w:rFonts w:asciiTheme="minorHAnsi" w:hAnsiTheme="minorHAnsi"/>
        </w:rPr>
        <w:t>,</w:t>
      </w:r>
      <w:r w:rsidR="00E61544">
        <w:rPr>
          <w:rFonts w:asciiTheme="minorHAnsi" w:hAnsiTheme="minorHAnsi"/>
        </w:rPr>
        <w:t xml:space="preserve"> including marketing</w:t>
      </w:r>
      <w:r w:rsidR="00BC2D50">
        <w:rPr>
          <w:rFonts w:asciiTheme="minorHAnsi" w:hAnsiTheme="minorHAnsi"/>
        </w:rPr>
        <w:t>,</w:t>
      </w:r>
      <w:r w:rsidR="00E61544">
        <w:rPr>
          <w:rFonts w:asciiTheme="minorHAnsi" w:hAnsiTheme="minorHAnsi"/>
        </w:rPr>
        <w:t xml:space="preserve"> sales, and merchandising. Starting compensation </w:t>
      </w:r>
      <w:r w:rsidR="00381A5F">
        <w:rPr>
          <w:rFonts w:asciiTheme="minorHAnsi" w:hAnsiTheme="minorHAnsi"/>
        </w:rPr>
        <w:t xml:space="preserve">for field operations managers is </w:t>
      </w:r>
      <w:r w:rsidR="004A7B33">
        <w:rPr>
          <w:rFonts w:asciiTheme="minorHAnsi" w:hAnsiTheme="minorHAnsi"/>
        </w:rPr>
        <w:t>$45,000 to $51,000 per year.</w:t>
      </w:r>
    </w:p>
    <w:p w14:paraId="5298259B" w14:textId="77777777" w:rsidR="0007528A" w:rsidRPr="00425D22" w:rsidRDefault="0007528A" w:rsidP="008D55C1">
      <w:pPr>
        <w:pStyle w:val="Body"/>
        <w:tabs>
          <w:tab w:val="left" w:pos="6328"/>
        </w:tabs>
        <w:ind w:left="720" w:right="630"/>
        <w:rPr>
          <w:rFonts w:asciiTheme="minorHAnsi" w:hAnsiTheme="minorHAnsi" w:cs="Calibri"/>
          <w:b/>
          <w:bCs/>
          <w:color w:val="000000" w:themeColor="text1"/>
        </w:rPr>
      </w:pPr>
    </w:p>
    <w:p w14:paraId="600611A0" w14:textId="42FF3941" w:rsidR="00231CFE" w:rsidRDefault="008A3F22" w:rsidP="007E2DF5">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A27190">
        <w:rPr>
          <w:rFonts w:asciiTheme="minorHAnsi" w:hAnsiTheme="minorHAnsi" w:cs="Calibri"/>
          <w:color w:val="000000" w:themeColor="text1"/>
        </w:rPr>
        <w:t>$40,000</w:t>
      </w:r>
      <w:r w:rsidR="00BC2D50">
        <w:rPr>
          <w:rFonts w:asciiTheme="minorHAnsi" w:hAnsiTheme="minorHAnsi" w:cs="Calibri"/>
          <w:color w:val="000000" w:themeColor="text1"/>
        </w:rPr>
        <w:t xml:space="preserve"> to </w:t>
      </w:r>
      <w:r w:rsidR="00462F61">
        <w:rPr>
          <w:rFonts w:asciiTheme="minorHAnsi" w:hAnsiTheme="minorHAnsi" w:cs="Calibri"/>
          <w:color w:val="000000" w:themeColor="text1"/>
        </w:rPr>
        <w:t>$42,000 per year.</w:t>
      </w:r>
      <w:r w:rsidR="00E61544">
        <w:rPr>
          <w:rFonts w:asciiTheme="minorHAnsi" w:hAnsiTheme="minorHAnsi" w:cs="Calibri"/>
          <w:color w:val="000000" w:themeColor="text1"/>
        </w:rPr>
        <w:br/>
      </w:r>
    </w:p>
    <w:p w14:paraId="44C7CF6C" w14:textId="5C1045FB" w:rsidR="008D7D07" w:rsidRDefault="008D7D07" w:rsidP="008D7D07">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 xml:space="preserve">Door shop assembly workers </w:t>
      </w:r>
      <w:r>
        <w:rPr>
          <w:rFonts w:asciiTheme="minorHAnsi" w:hAnsiTheme="minorHAnsi" w:cs="Calibri"/>
          <w:color w:val="000000" w:themeColor="text1"/>
        </w:rPr>
        <w:t>are responsible for assisting in the production of interior and exterior doors, including the pre-hanging assembly line and routine maintenance of equipment. Starting pay is $13.50 per hour.</w:t>
      </w:r>
    </w:p>
    <w:p w14:paraId="14D83076" w14:textId="77777777" w:rsidR="008D7D07" w:rsidRPr="00E61544" w:rsidRDefault="008D7D07" w:rsidP="008D7D07">
      <w:pPr>
        <w:pStyle w:val="Body"/>
        <w:tabs>
          <w:tab w:val="left" w:pos="6328"/>
        </w:tabs>
        <w:ind w:left="360" w:right="630"/>
        <w:rPr>
          <w:rFonts w:asciiTheme="minorHAnsi" w:hAnsiTheme="minorHAnsi" w:cs="Calibri"/>
          <w:color w:val="000000" w:themeColor="text1"/>
        </w:rPr>
      </w:pPr>
    </w:p>
    <w:p w14:paraId="5B12910A" w14:textId="07195573" w:rsidR="00962963" w:rsidRPr="00962963" w:rsidRDefault="00223BDD" w:rsidP="007E2DF5">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Lumber yard, warehouse</w:t>
      </w:r>
      <w:r w:rsidR="00C80608">
        <w:rPr>
          <w:rFonts w:asciiTheme="minorHAnsi" w:hAnsiTheme="minorHAnsi" w:cs="Calibri"/>
          <w:b/>
          <w:bCs/>
          <w:color w:val="000000" w:themeColor="text1"/>
        </w:rPr>
        <w:t xml:space="preserve"> </w:t>
      </w:r>
      <w:r w:rsidR="00C65A5A">
        <w:rPr>
          <w:rFonts w:asciiTheme="minorHAnsi" w:hAnsiTheme="minorHAnsi" w:cs="Calibri"/>
          <w:b/>
          <w:bCs/>
          <w:color w:val="000000" w:themeColor="text1"/>
        </w:rPr>
        <w:t>a</w:t>
      </w:r>
      <w:r w:rsidR="00C80608">
        <w:rPr>
          <w:rFonts w:asciiTheme="minorHAnsi" w:hAnsiTheme="minorHAnsi" w:cs="Calibri"/>
          <w:b/>
          <w:bCs/>
          <w:color w:val="000000" w:themeColor="text1"/>
        </w:rPr>
        <w:t>ssociates</w:t>
      </w:r>
      <w:r>
        <w:rPr>
          <w:rFonts w:asciiTheme="minorHAnsi" w:hAnsiTheme="minorHAnsi" w:cs="Calibri"/>
          <w:b/>
          <w:bCs/>
          <w:color w:val="000000" w:themeColor="text1"/>
        </w:rPr>
        <w:t>.</w:t>
      </w:r>
      <w:r w:rsidR="0037697F" w:rsidRPr="0037697F">
        <w:rPr>
          <w:rFonts w:asciiTheme="minorHAnsi" w:hAnsiTheme="minorHAnsi" w:cs="Calibri"/>
          <w:color w:val="000000" w:themeColor="text1"/>
        </w:rPr>
        <w:t xml:space="preserve"> Applicants</w:t>
      </w:r>
      <w:r w:rsidR="0037697F" w:rsidRPr="0037697F">
        <w:rPr>
          <w:rFonts w:asciiTheme="minorHAnsi" w:hAnsiTheme="minorHAnsi" w:cs="Calibri"/>
          <w:b/>
          <w:bCs/>
          <w:color w:val="000000" w:themeColor="text1"/>
        </w:rPr>
        <w:t xml:space="preserve"> </w:t>
      </w:r>
      <w:r w:rsidR="0037697F" w:rsidRPr="0037697F">
        <w:rPr>
          <w:rFonts w:asciiTheme="minorHAnsi" w:hAnsiTheme="minorHAnsi" w:cs="Calibri"/>
          <w:color w:val="000000" w:themeColor="text1"/>
        </w:rPr>
        <w:t xml:space="preserve">need no prior experience and perform essential functions behind the scenes – from the management of supply shipments to the operation of </w:t>
      </w:r>
      <w:r w:rsidR="002672D9">
        <w:rPr>
          <w:rFonts w:asciiTheme="minorHAnsi" w:hAnsiTheme="minorHAnsi" w:cs="Calibri"/>
          <w:color w:val="000000" w:themeColor="text1"/>
        </w:rPr>
        <w:t xml:space="preserve">forklifts and other </w:t>
      </w:r>
      <w:r w:rsidR="0037697F" w:rsidRPr="0037697F">
        <w:rPr>
          <w:rFonts w:asciiTheme="minorHAnsi" w:hAnsiTheme="minorHAnsi" w:cs="Calibri"/>
          <w:color w:val="000000" w:themeColor="text1"/>
        </w:rPr>
        <w:t>equipment. Starting pay is $1</w:t>
      </w:r>
      <w:r w:rsidR="00962963">
        <w:rPr>
          <w:rFonts w:asciiTheme="minorHAnsi" w:hAnsiTheme="minorHAnsi" w:cs="Calibri"/>
          <w:color w:val="000000" w:themeColor="text1"/>
        </w:rPr>
        <w:t>2</w:t>
      </w:r>
      <w:r w:rsidR="0037697F" w:rsidRPr="0037697F">
        <w:rPr>
          <w:rFonts w:asciiTheme="minorHAnsi" w:hAnsiTheme="minorHAnsi" w:cs="Calibri"/>
          <w:color w:val="000000" w:themeColor="text1"/>
        </w:rPr>
        <w:t xml:space="preserve"> per hour</w:t>
      </w:r>
      <w:r w:rsidR="00E1738F">
        <w:rPr>
          <w:rFonts w:asciiTheme="minorHAnsi" w:hAnsiTheme="minorHAnsi" w:cs="Calibri"/>
          <w:color w:val="000000" w:themeColor="text1"/>
        </w:rPr>
        <w:t>.</w:t>
      </w:r>
    </w:p>
    <w:p w14:paraId="72530A37" w14:textId="77777777" w:rsidR="00962963" w:rsidRDefault="00962963" w:rsidP="00962963">
      <w:pPr>
        <w:pStyle w:val="ListParagraph"/>
        <w:rPr>
          <w:rFonts w:cs="Calibri"/>
          <w:b/>
          <w:bCs/>
          <w:color w:val="000000" w:themeColor="text1"/>
        </w:rPr>
      </w:pPr>
    </w:p>
    <w:p w14:paraId="69D7C4E1" w14:textId="77777777" w:rsidR="00223BDD" w:rsidRPr="008D7D07" w:rsidRDefault="00223BDD" w:rsidP="008D7D07">
      <w:pPr>
        <w:rPr>
          <w:rFonts w:cs="Calibri"/>
          <w:color w:val="000000" w:themeColor="text1"/>
        </w:rPr>
      </w:pPr>
    </w:p>
    <w:p w14:paraId="0ED843E6" w14:textId="71EFC948" w:rsidR="007E2DF5" w:rsidRPr="00322877" w:rsidRDefault="00223BDD" w:rsidP="007E2DF5">
      <w:pPr>
        <w:pStyle w:val="Body"/>
        <w:numPr>
          <w:ilvl w:val="0"/>
          <w:numId w:val="5"/>
        </w:numPr>
        <w:tabs>
          <w:tab w:val="left" w:pos="6328"/>
        </w:tabs>
        <w:ind w:right="630"/>
        <w:rPr>
          <w:rFonts w:asciiTheme="minorHAnsi" w:hAnsiTheme="minorHAnsi" w:cs="Calibri"/>
          <w:b/>
          <w:bCs/>
          <w:color w:val="000000" w:themeColor="text1"/>
        </w:rPr>
      </w:pPr>
      <w:r w:rsidRPr="00322877">
        <w:rPr>
          <w:rFonts w:asciiTheme="minorHAnsi" w:hAnsiTheme="minorHAnsi" w:cs="Calibri"/>
          <w:b/>
          <w:bCs/>
          <w:color w:val="000000" w:themeColor="text1"/>
        </w:rPr>
        <w:t>Driver helpers/laborers</w:t>
      </w:r>
      <w:r>
        <w:rPr>
          <w:rFonts w:asciiTheme="minorHAnsi" w:hAnsiTheme="minorHAnsi" w:cs="Calibri"/>
          <w:color w:val="000000" w:themeColor="text1"/>
        </w:rPr>
        <w:t xml:space="preserve"> assist in the delivery of materials to customer job sites. Responsibilities include building loads for deliveries and maintaining a safe, clean lumber yard. Starting compensation is $11 per hour.</w:t>
      </w:r>
    </w:p>
    <w:p w14:paraId="5CF60F86" w14:textId="77777777" w:rsidR="007E2DF5" w:rsidRPr="00421151" w:rsidRDefault="007E2DF5" w:rsidP="007E2DF5">
      <w:pPr>
        <w:pStyle w:val="Body"/>
        <w:tabs>
          <w:tab w:val="left" w:pos="6328"/>
        </w:tabs>
        <w:ind w:right="630"/>
        <w:rPr>
          <w:rFonts w:asciiTheme="minorHAnsi" w:hAnsiTheme="minorHAnsi" w:cs="Calibri"/>
          <w:b/>
          <w:bCs/>
          <w:color w:val="000000" w:themeColor="text1"/>
        </w:rPr>
      </w:pPr>
    </w:p>
    <w:p w14:paraId="1AC61A7F" w14:textId="53C4B889"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223BDD">
        <w:rPr>
          <w:rFonts w:asciiTheme="minorHAnsi" w:hAnsiTheme="minorHAnsi" w:cs="Calibri"/>
          <w:color w:val="000000" w:themeColor="text1"/>
        </w:rPr>
        <w:t xml:space="preserve">Espinoza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02CFCB4D"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hyperlink r:id="rId11" w:history="1">
        <w:r w:rsidR="00C479C6" w:rsidRPr="003F0CC3">
          <w:rPr>
            <w:rStyle w:val="Hyperlink"/>
            <w:rFonts w:cs="Calibri"/>
            <w:sz w:val="22"/>
            <w:szCs w:val="22"/>
            <w:u w:val="none"/>
          </w:rPr>
          <w:t xml:space="preserve"> </w:t>
        </w:r>
        <w:r w:rsidR="007E7DB1" w:rsidRPr="00322877">
          <w:rPr>
            <w:rStyle w:val="Hyperlink"/>
            <w:sz w:val="22"/>
            <w:szCs w:val="22"/>
          </w:rPr>
          <w:t>onli</w:t>
        </w:r>
        <w:r w:rsidR="007E7DB1" w:rsidRPr="00322877">
          <w:rPr>
            <w:rStyle w:val="Hyperlink"/>
            <w:sz w:val="22"/>
            <w:szCs w:val="22"/>
          </w:rPr>
          <w:t>n</w:t>
        </w:r>
        <w:r w:rsidR="007E7DB1" w:rsidRPr="00322877">
          <w:rPr>
            <w:rStyle w:val="Hyperlink"/>
            <w:sz w:val="22"/>
            <w:szCs w:val="22"/>
          </w:rPr>
          <w:t>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322877">
        <w:rPr>
          <w:rFonts w:cs="Calibri"/>
          <w:color w:val="000000"/>
          <w:sz w:val="22"/>
          <w:szCs w:val="22"/>
        </w:rPr>
        <w:t xml:space="preserve">Espinoza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6EBD" w14:textId="77777777" w:rsidR="007C5132" w:rsidRDefault="007C5132">
      <w:r>
        <w:separator/>
      </w:r>
    </w:p>
  </w:endnote>
  <w:endnote w:type="continuationSeparator" w:id="0">
    <w:p w14:paraId="5B5A14AF" w14:textId="77777777" w:rsidR="007C5132" w:rsidRDefault="007C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2ABE" w14:textId="77777777" w:rsidR="007C5132" w:rsidRDefault="007C5132">
      <w:r>
        <w:separator/>
      </w:r>
    </w:p>
  </w:footnote>
  <w:footnote w:type="continuationSeparator" w:id="0">
    <w:p w14:paraId="7513DC5C" w14:textId="77777777" w:rsidR="007C5132" w:rsidRDefault="007C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9"/>
  </w:num>
  <w:num w:numId="5">
    <w:abstractNumId w:val="10"/>
  </w:num>
  <w:num w:numId="6">
    <w:abstractNumId w:val="3"/>
  </w:num>
  <w:num w:numId="7">
    <w:abstractNumId w:val="2"/>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06C2C"/>
    <w:rsid w:val="00024FD9"/>
    <w:rsid w:val="00035AFC"/>
    <w:rsid w:val="00037D4C"/>
    <w:rsid w:val="00052234"/>
    <w:rsid w:val="00065A74"/>
    <w:rsid w:val="000700B2"/>
    <w:rsid w:val="0007528A"/>
    <w:rsid w:val="000821C0"/>
    <w:rsid w:val="00087FE6"/>
    <w:rsid w:val="000A5577"/>
    <w:rsid w:val="000B6778"/>
    <w:rsid w:val="000C290C"/>
    <w:rsid w:val="000D0E30"/>
    <w:rsid w:val="000E6027"/>
    <w:rsid w:val="000F51A0"/>
    <w:rsid w:val="00107E62"/>
    <w:rsid w:val="0012333D"/>
    <w:rsid w:val="00127B3A"/>
    <w:rsid w:val="00145481"/>
    <w:rsid w:val="001479BD"/>
    <w:rsid w:val="00155F3A"/>
    <w:rsid w:val="001614AF"/>
    <w:rsid w:val="001A72EF"/>
    <w:rsid w:val="001D2951"/>
    <w:rsid w:val="002005C3"/>
    <w:rsid w:val="00203D7B"/>
    <w:rsid w:val="00222F1E"/>
    <w:rsid w:val="00223BDD"/>
    <w:rsid w:val="0023105A"/>
    <w:rsid w:val="00231CFE"/>
    <w:rsid w:val="002533D8"/>
    <w:rsid w:val="002672D9"/>
    <w:rsid w:val="00271817"/>
    <w:rsid w:val="00294DA8"/>
    <w:rsid w:val="002A417C"/>
    <w:rsid w:val="002E06CF"/>
    <w:rsid w:val="002F601A"/>
    <w:rsid w:val="00305D53"/>
    <w:rsid w:val="003164EF"/>
    <w:rsid w:val="00322877"/>
    <w:rsid w:val="003232AD"/>
    <w:rsid w:val="00323A08"/>
    <w:rsid w:val="0032691F"/>
    <w:rsid w:val="00334C41"/>
    <w:rsid w:val="0034387F"/>
    <w:rsid w:val="003515D3"/>
    <w:rsid w:val="00366E5C"/>
    <w:rsid w:val="0037136F"/>
    <w:rsid w:val="0037697F"/>
    <w:rsid w:val="00381A5F"/>
    <w:rsid w:val="00391C38"/>
    <w:rsid w:val="00396FFD"/>
    <w:rsid w:val="00397EC5"/>
    <w:rsid w:val="003A5AB4"/>
    <w:rsid w:val="003B23D8"/>
    <w:rsid w:val="003D0026"/>
    <w:rsid w:val="003D3D13"/>
    <w:rsid w:val="003F0CC3"/>
    <w:rsid w:val="003F5272"/>
    <w:rsid w:val="00421151"/>
    <w:rsid w:val="00422B56"/>
    <w:rsid w:val="00425D22"/>
    <w:rsid w:val="00425F88"/>
    <w:rsid w:val="00436F39"/>
    <w:rsid w:val="0044450D"/>
    <w:rsid w:val="004613D5"/>
    <w:rsid w:val="00462F61"/>
    <w:rsid w:val="00463802"/>
    <w:rsid w:val="004639AC"/>
    <w:rsid w:val="004641F6"/>
    <w:rsid w:val="0046782E"/>
    <w:rsid w:val="004838DC"/>
    <w:rsid w:val="00491727"/>
    <w:rsid w:val="00495D82"/>
    <w:rsid w:val="004A0BCC"/>
    <w:rsid w:val="004A7B33"/>
    <w:rsid w:val="004B126C"/>
    <w:rsid w:val="004C544A"/>
    <w:rsid w:val="004C5892"/>
    <w:rsid w:val="004E4514"/>
    <w:rsid w:val="005046B7"/>
    <w:rsid w:val="00515CD2"/>
    <w:rsid w:val="00520892"/>
    <w:rsid w:val="005313EA"/>
    <w:rsid w:val="00531CE5"/>
    <w:rsid w:val="00536350"/>
    <w:rsid w:val="00545923"/>
    <w:rsid w:val="00561F08"/>
    <w:rsid w:val="00585D7D"/>
    <w:rsid w:val="005D209B"/>
    <w:rsid w:val="005D6953"/>
    <w:rsid w:val="005F0336"/>
    <w:rsid w:val="00691167"/>
    <w:rsid w:val="006937A7"/>
    <w:rsid w:val="006B7B9A"/>
    <w:rsid w:val="006C1C3A"/>
    <w:rsid w:val="006E0E3F"/>
    <w:rsid w:val="006E4CCC"/>
    <w:rsid w:val="006E6504"/>
    <w:rsid w:val="006F2D84"/>
    <w:rsid w:val="007028FA"/>
    <w:rsid w:val="007163EC"/>
    <w:rsid w:val="00732BC3"/>
    <w:rsid w:val="0073744D"/>
    <w:rsid w:val="00764DF5"/>
    <w:rsid w:val="00770135"/>
    <w:rsid w:val="0077389C"/>
    <w:rsid w:val="00780340"/>
    <w:rsid w:val="0079026F"/>
    <w:rsid w:val="0079313A"/>
    <w:rsid w:val="007A1E71"/>
    <w:rsid w:val="007B7097"/>
    <w:rsid w:val="007C5132"/>
    <w:rsid w:val="007C671C"/>
    <w:rsid w:val="007E2DF5"/>
    <w:rsid w:val="007E7DB1"/>
    <w:rsid w:val="007F701A"/>
    <w:rsid w:val="008861B2"/>
    <w:rsid w:val="008978C9"/>
    <w:rsid w:val="008A3BCB"/>
    <w:rsid w:val="008A3F22"/>
    <w:rsid w:val="008B6B66"/>
    <w:rsid w:val="008D55C1"/>
    <w:rsid w:val="008D7D07"/>
    <w:rsid w:val="00915CD9"/>
    <w:rsid w:val="00922713"/>
    <w:rsid w:val="00924C1B"/>
    <w:rsid w:val="00962963"/>
    <w:rsid w:val="009A50D8"/>
    <w:rsid w:val="009C33BF"/>
    <w:rsid w:val="009F7C0B"/>
    <w:rsid w:val="00A0142C"/>
    <w:rsid w:val="00A02E93"/>
    <w:rsid w:val="00A27190"/>
    <w:rsid w:val="00A6124F"/>
    <w:rsid w:val="00A64F45"/>
    <w:rsid w:val="00A719EA"/>
    <w:rsid w:val="00A7461A"/>
    <w:rsid w:val="00A816ED"/>
    <w:rsid w:val="00A90F13"/>
    <w:rsid w:val="00A91ADF"/>
    <w:rsid w:val="00A965C7"/>
    <w:rsid w:val="00AA17BB"/>
    <w:rsid w:val="00AB5722"/>
    <w:rsid w:val="00AC0714"/>
    <w:rsid w:val="00AC49E7"/>
    <w:rsid w:val="00AF7341"/>
    <w:rsid w:val="00B376DD"/>
    <w:rsid w:val="00B4133A"/>
    <w:rsid w:val="00B56309"/>
    <w:rsid w:val="00B6342C"/>
    <w:rsid w:val="00B75DE7"/>
    <w:rsid w:val="00B85932"/>
    <w:rsid w:val="00B9590D"/>
    <w:rsid w:val="00BB0E7D"/>
    <w:rsid w:val="00BB5CFD"/>
    <w:rsid w:val="00BC2D50"/>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C3DED"/>
    <w:rsid w:val="00CD44F3"/>
    <w:rsid w:val="00CD5EC9"/>
    <w:rsid w:val="00CD64B7"/>
    <w:rsid w:val="00CE5FA1"/>
    <w:rsid w:val="00CE7E0A"/>
    <w:rsid w:val="00D03509"/>
    <w:rsid w:val="00D31952"/>
    <w:rsid w:val="00D31D43"/>
    <w:rsid w:val="00D444EA"/>
    <w:rsid w:val="00D47A8B"/>
    <w:rsid w:val="00D568D2"/>
    <w:rsid w:val="00D62E7F"/>
    <w:rsid w:val="00D654C2"/>
    <w:rsid w:val="00D76D86"/>
    <w:rsid w:val="00D826E4"/>
    <w:rsid w:val="00D90E3E"/>
    <w:rsid w:val="00D92B55"/>
    <w:rsid w:val="00DA0D6C"/>
    <w:rsid w:val="00DA7595"/>
    <w:rsid w:val="00E10059"/>
    <w:rsid w:val="00E14C61"/>
    <w:rsid w:val="00E1738F"/>
    <w:rsid w:val="00E2267B"/>
    <w:rsid w:val="00E366BA"/>
    <w:rsid w:val="00E6007B"/>
    <w:rsid w:val="00E61544"/>
    <w:rsid w:val="00E62C0C"/>
    <w:rsid w:val="00E73A64"/>
    <w:rsid w:val="00E95422"/>
    <w:rsid w:val="00E957B4"/>
    <w:rsid w:val="00EB3AE9"/>
    <w:rsid w:val="00EB681E"/>
    <w:rsid w:val="00EC433A"/>
    <w:rsid w:val="00ED3470"/>
    <w:rsid w:val="00EF2059"/>
    <w:rsid w:val="00EF2B77"/>
    <w:rsid w:val="00F314F5"/>
    <w:rsid w:val="00F44749"/>
    <w:rsid w:val="00F8701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4d9bdc3a-9a0e-42b9-a2bc-12f7be44a534?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san-antonio-2022"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4</cp:revision>
  <dcterms:created xsi:type="dcterms:W3CDTF">2022-03-31T16:04:00Z</dcterms:created>
  <dcterms:modified xsi:type="dcterms:W3CDTF">2022-04-04T13:51:00Z</dcterms:modified>
</cp:coreProperties>
</file>