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3C50174D"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B75DE7" w:rsidRPr="007907F0">
          <w:rPr>
            <w:rStyle w:val="Hyperlink"/>
            <w:rFonts w:ascii="Calibri" w:hAnsi="Calibri" w:cs="Calibri"/>
          </w:rPr>
          <w:t>http://www.bldpressroom.com/84lumber/winter-garden</w:t>
        </w:r>
      </w:hyperlink>
      <w:r w:rsidR="00B75DE7">
        <w:rPr>
          <w:rFonts w:ascii="Calibri" w:hAnsi="Calibri" w:cs="Calibri"/>
        </w:rPr>
        <w:t xml:space="preserve"> </w:t>
      </w:r>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363AF43C" w14:textId="0FB59908"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Orlando Area</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March 8 </w:t>
      </w:r>
    </w:p>
    <w:p w14:paraId="08D52163" w14:textId="3F94E99F"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r w:rsidR="00CE5FA1">
        <w:rPr>
          <w:rFonts w:ascii="Calibri" w:hAnsi="Calibri" w:cs="Calibri"/>
          <w:bCs/>
          <w:i/>
          <w:iCs/>
          <w:color w:val="000000" w:themeColor="text1"/>
          <w:sz w:val="20"/>
          <w:szCs w:val="20"/>
        </w:rPr>
        <w:t>; Signing Bonuses Available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04296E04" w:rsidR="000700B2" w:rsidRPr="000A5577" w:rsidRDefault="003F5272" w:rsidP="000A5577">
      <w:pPr>
        <w:rPr>
          <w:rFonts w:ascii="Calibri" w:eastAsia="Times New Roman" w:hAnsi="Calibri" w:cs="Calibri"/>
          <w:color w:val="000000" w:themeColor="text1"/>
          <w:sz w:val="22"/>
          <w:szCs w:val="22"/>
        </w:rPr>
      </w:pPr>
      <w:r w:rsidRPr="00323A08">
        <w:rPr>
          <w:rFonts w:ascii="Calibri" w:hAnsi="Calibri" w:cs="Calibri"/>
          <w:b/>
          <w:color w:val="000000" w:themeColor="text1"/>
          <w:sz w:val="22"/>
          <w:szCs w:val="22"/>
        </w:rPr>
        <w:t>EIGHTY FOUR</w:t>
      </w:r>
      <w:r w:rsidRPr="0032691F">
        <w:rPr>
          <w:rFonts w:ascii="Calibri" w:hAnsi="Calibri" w:cs="Calibri"/>
          <w:b/>
          <w:color w:val="000000" w:themeColor="text1"/>
          <w:sz w:val="22"/>
          <w:szCs w:val="22"/>
        </w:rPr>
        <w:t>, PA. (</w:t>
      </w:r>
      <w:r w:rsidR="00B75DE7" w:rsidRPr="0032691F">
        <w:rPr>
          <w:rFonts w:ascii="Calibri" w:hAnsi="Calibri" w:cs="Calibri"/>
          <w:b/>
          <w:color w:val="000000" w:themeColor="text1"/>
          <w:sz w:val="22"/>
          <w:szCs w:val="22"/>
        </w:rPr>
        <w:t xml:space="preserve">March </w:t>
      </w:r>
      <w:r w:rsidR="0032691F" w:rsidRPr="0032691F">
        <w:rPr>
          <w:rFonts w:ascii="Calibri" w:hAnsi="Calibri" w:cs="Calibri"/>
          <w:b/>
          <w:color w:val="000000" w:themeColor="text1"/>
          <w:sz w:val="22"/>
          <w:szCs w:val="22"/>
        </w:rPr>
        <w:t>2</w:t>
      </w:r>
      <w:r w:rsidR="008A3BCB" w:rsidRPr="0032691F">
        <w:rPr>
          <w:rFonts w:ascii="Calibri" w:hAnsi="Calibri" w:cs="Calibri"/>
          <w:b/>
          <w:color w:val="000000" w:themeColor="text1"/>
          <w:sz w:val="22"/>
          <w:szCs w:val="22"/>
        </w:rPr>
        <w:t>,</w:t>
      </w:r>
      <w:r w:rsidRPr="0032691F">
        <w:rPr>
          <w:rFonts w:ascii="Calibri" w:hAnsi="Calibri" w:cs="Calibri"/>
          <w:b/>
          <w:color w:val="000000" w:themeColor="text1"/>
          <w:sz w:val="22"/>
          <w:szCs w:val="22"/>
        </w:rPr>
        <w:t xml:space="preserve"> 202</w:t>
      </w:r>
      <w:r w:rsidR="00B75DE7" w:rsidRPr="0032691F">
        <w:rPr>
          <w:rFonts w:ascii="Calibri" w:hAnsi="Calibri" w:cs="Calibri"/>
          <w:b/>
          <w:color w:val="000000" w:themeColor="text1"/>
          <w:sz w:val="22"/>
          <w:szCs w:val="22"/>
        </w:rPr>
        <w:t>2</w:t>
      </w:r>
      <w:r w:rsidRPr="0032691F">
        <w:rPr>
          <w:rFonts w:ascii="Calibri" w:hAnsi="Calibri" w:cs="Calibri"/>
          <w:b/>
          <w:color w:val="000000" w:themeColor="text1"/>
          <w:sz w:val="22"/>
          <w:szCs w:val="22"/>
        </w:rPr>
        <w:t>)</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w:t>
      </w:r>
      <w:r w:rsidR="0079026F">
        <w:rPr>
          <w:rFonts w:cs="Calibri"/>
          <w:color w:val="000000" w:themeColor="text1"/>
          <w:sz w:val="22"/>
          <w:szCs w:val="22"/>
        </w:rPr>
        <w:t xml:space="preserve">recruiting for </w:t>
      </w:r>
      <w:r w:rsidR="003515D3">
        <w:rPr>
          <w:rFonts w:cs="Calibri"/>
          <w:color w:val="000000" w:themeColor="text1"/>
          <w:sz w:val="22"/>
          <w:szCs w:val="22"/>
        </w:rPr>
        <w:t xml:space="preserve">nearly 20 </w:t>
      </w:r>
      <w:r w:rsidR="0079026F">
        <w:rPr>
          <w:rFonts w:cs="Calibri"/>
          <w:color w:val="000000" w:themeColor="text1"/>
          <w:sz w:val="22"/>
          <w:szCs w:val="22"/>
        </w:rPr>
        <w:t>immediate openings at its store</w:t>
      </w:r>
      <w:r w:rsidR="00E14C61">
        <w:rPr>
          <w:rFonts w:cs="Calibri"/>
          <w:color w:val="000000" w:themeColor="text1"/>
          <w:sz w:val="22"/>
          <w:szCs w:val="22"/>
        </w:rPr>
        <w:t xml:space="preserve"> in Winter Garden, FL</w:t>
      </w:r>
      <w:r w:rsidR="00C479C6">
        <w:rPr>
          <w:rFonts w:cs="Calibri"/>
          <w:color w:val="000000" w:themeColor="text1"/>
          <w:sz w:val="22"/>
          <w:szCs w:val="22"/>
        </w:rPr>
        <w:t>, as the company’s business continues to expand nationwide</w:t>
      </w:r>
      <w:r w:rsidR="0079026F">
        <w:rPr>
          <w:rFonts w:cs="Calibri"/>
          <w:color w:val="000000" w:themeColor="text1"/>
          <w:sz w:val="22"/>
          <w:szCs w:val="22"/>
        </w:rPr>
        <w:t xml:space="preserve">. Interested job seekers can interview for open positions at </w:t>
      </w:r>
      <w:r w:rsidR="00C6775E">
        <w:rPr>
          <w:rFonts w:cs="Calibri"/>
          <w:color w:val="000000" w:themeColor="text1"/>
          <w:sz w:val="22"/>
          <w:szCs w:val="22"/>
        </w:rPr>
        <w:t>a hiring event on</w:t>
      </w:r>
      <w:r w:rsidR="0079026F">
        <w:rPr>
          <w:rFonts w:cs="Calibri"/>
          <w:color w:val="000000" w:themeColor="text1"/>
          <w:sz w:val="22"/>
          <w:szCs w:val="22"/>
        </w:rPr>
        <w:t xml:space="preserve"> March 8, 2022, from 8 a.m. to 4 p.m. at </w:t>
      </w:r>
      <w:r w:rsidR="00C479C6">
        <w:rPr>
          <w:rFonts w:cs="Calibri"/>
          <w:color w:val="000000" w:themeColor="text1"/>
          <w:sz w:val="22"/>
          <w:szCs w:val="22"/>
        </w:rPr>
        <w:t>84 Lumber</w:t>
      </w:r>
      <w:r w:rsidR="0079026F">
        <w:rPr>
          <w:rFonts w:cs="Calibri"/>
          <w:color w:val="000000" w:themeColor="text1"/>
          <w:sz w:val="22"/>
          <w:szCs w:val="22"/>
        </w:rPr>
        <w:t xml:space="preserve">’s Winter Garden location (1101 Pineloch Industrial Drive, Winter Garden, FL).  </w:t>
      </w:r>
    </w:p>
    <w:p w14:paraId="58649D16" w14:textId="77777777" w:rsidR="000700B2" w:rsidRDefault="000700B2" w:rsidP="003F5272">
      <w:pPr>
        <w:rPr>
          <w:rFonts w:cs="Calibri"/>
          <w:color w:val="000000" w:themeColor="text1"/>
          <w:sz w:val="22"/>
          <w:szCs w:val="22"/>
        </w:rPr>
      </w:pPr>
    </w:p>
    <w:p w14:paraId="70FD7C2B" w14:textId="26AE8640" w:rsidR="003F5272" w:rsidRDefault="00CE5FA1" w:rsidP="003F5272">
      <w:pPr>
        <w:rPr>
          <w:rFonts w:cs="Calibri"/>
          <w:color w:val="000000" w:themeColor="text1"/>
          <w:sz w:val="22"/>
          <w:szCs w:val="22"/>
        </w:rPr>
      </w:pPr>
      <w:r>
        <w:rPr>
          <w:rFonts w:cs="Calibri"/>
          <w:color w:val="000000" w:themeColor="text1"/>
          <w:sz w:val="22"/>
          <w:szCs w:val="22"/>
        </w:rPr>
        <w:t xml:space="preserve">“At 84 Lumber, we are </w:t>
      </w:r>
      <w:r w:rsidR="00D47A8B">
        <w:rPr>
          <w:rFonts w:cs="Calibri"/>
          <w:color w:val="000000" w:themeColor="text1"/>
          <w:sz w:val="22"/>
          <w:szCs w:val="22"/>
        </w:rPr>
        <w:t>on</w:t>
      </w:r>
      <w:r>
        <w:rPr>
          <w:rFonts w:cs="Calibri"/>
          <w:color w:val="000000" w:themeColor="text1"/>
          <w:sz w:val="22"/>
          <w:szCs w:val="22"/>
        </w:rPr>
        <w:t xml:space="preserve"> the leading edge of the ongoing </w:t>
      </w:r>
      <w:r w:rsidR="00E14C61">
        <w:rPr>
          <w:rFonts w:cs="Calibri"/>
          <w:color w:val="000000" w:themeColor="text1"/>
          <w:sz w:val="22"/>
          <w:szCs w:val="22"/>
        </w:rPr>
        <w:t>rise</w:t>
      </w:r>
      <w:r>
        <w:rPr>
          <w:rFonts w:cs="Calibri"/>
          <w:color w:val="000000" w:themeColor="text1"/>
          <w:sz w:val="22"/>
          <w:szCs w:val="22"/>
        </w:rPr>
        <w:t xml:space="preserve"> in residential construction across the nation,” said Rob Woodrow, divisional vice president at 84 Lumber. “Greater demand for our products means </w:t>
      </w:r>
      <w:r w:rsidR="00231CFE">
        <w:rPr>
          <w:rFonts w:cs="Calibri"/>
          <w:color w:val="000000" w:themeColor="text1"/>
          <w:sz w:val="22"/>
          <w:szCs w:val="22"/>
        </w:rPr>
        <w:t>a</w:t>
      </w:r>
      <w:r>
        <w:rPr>
          <w:rFonts w:cs="Calibri"/>
          <w:color w:val="000000" w:themeColor="text1"/>
          <w:sz w:val="22"/>
          <w:szCs w:val="22"/>
        </w:rPr>
        <w:t xml:space="preserve"> need </w:t>
      </w:r>
      <w:r w:rsidR="00231CFE">
        <w:rPr>
          <w:rFonts w:cs="Calibri"/>
          <w:color w:val="000000" w:themeColor="text1"/>
          <w:sz w:val="22"/>
          <w:szCs w:val="22"/>
        </w:rPr>
        <w:t xml:space="preserve">for </w:t>
      </w:r>
      <w:r>
        <w:rPr>
          <w:rFonts w:cs="Calibri"/>
          <w:color w:val="000000" w:themeColor="text1"/>
          <w:sz w:val="22"/>
          <w:szCs w:val="22"/>
        </w:rPr>
        <w:t xml:space="preserve">more motivated, </w:t>
      </w:r>
      <w:r w:rsidR="00231CFE">
        <w:rPr>
          <w:rFonts w:cs="Calibri"/>
          <w:color w:val="000000" w:themeColor="text1"/>
          <w:sz w:val="22"/>
          <w:szCs w:val="22"/>
        </w:rPr>
        <w:t>dedicated</w:t>
      </w:r>
      <w:r>
        <w:rPr>
          <w:rFonts w:cs="Calibri"/>
          <w:color w:val="000000" w:themeColor="text1"/>
          <w:sz w:val="22"/>
          <w:szCs w:val="22"/>
        </w:rPr>
        <w:t xml:space="preserve"> employees </w:t>
      </w:r>
      <w:r w:rsidR="00B4133A">
        <w:rPr>
          <w:rFonts w:cs="Calibri"/>
          <w:color w:val="000000" w:themeColor="text1"/>
          <w:sz w:val="22"/>
          <w:szCs w:val="22"/>
        </w:rPr>
        <w:t>who</w:t>
      </w:r>
      <w:r w:rsidR="009C33BF">
        <w:rPr>
          <w:rFonts w:cs="Calibri"/>
          <w:color w:val="000000" w:themeColor="text1"/>
          <w:sz w:val="22"/>
          <w:szCs w:val="22"/>
        </w:rPr>
        <w:t xml:space="preserve"> </w:t>
      </w:r>
      <w:r w:rsidR="00231CFE">
        <w:rPr>
          <w:rFonts w:cs="Calibri"/>
          <w:color w:val="000000" w:themeColor="text1"/>
          <w:sz w:val="22"/>
          <w:szCs w:val="22"/>
        </w:rPr>
        <w:t>want</w:t>
      </w:r>
      <w:r>
        <w:rPr>
          <w:rFonts w:cs="Calibri"/>
          <w:color w:val="000000" w:themeColor="text1"/>
          <w:sz w:val="22"/>
          <w:szCs w:val="22"/>
        </w:rPr>
        <w:t xml:space="preserve"> to take advantage of the phenomenal growth opportunity in our industry. If you have a strong work ethic</w:t>
      </w:r>
      <w:r w:rsidR="001D2951">
        <w:rPr>
          <w:rFonts w:cs="Calibri"/>
          <w:color w:val="000000" w:themeColor="text1"/>
          <w:sz w:val="22"/>
          <w:szCs w:val="22"/>
        </w:rPr>
        <w:t xml:space="preserve"> and </w:t>
      </w:r>
      <w:r w:rsidR="00E957B4">
        <w:rPr>
          <w:rFonts w:cs="Calibri"/>
          <w:color w:val="000000" w:themeColor="text1"/>
          <w:sz w:val="22"/>
          <w:szCs w:val="22"/>
        </w:rPr>
        <w:t>are eager for something new</w:t>
      </w:r>
      <w:r>
        <w:rPr>
          <w:rFonts w:cs="Calibri"/>
          <w:color w:val="000000" w:themeColor="text1"/>
          <w:sz w:val="22"/>
          <w:szCs w:val="22"/>
        </w:rPr>
        <w:t xml:space="preserve">, </w:t>
      </w:r>
      <w:r w:rsidR="00E14C61">
        <w:rPr>
          <w:rFonts w:cs="Calibri"/>
          <w:color w:val="000000" w:themeColor="text1"/>
          <w:sz w:val="22"/>
          <w:szCs w:val="22"/>
        </w:rPr>
        <w:t xml:space="preserve">you </w:t>
      </w:r>
      <w:r w:rsidR="009C33BF">
        <w:rPr>
          <w:rFonts w:cs="Calibri"/>
          <w:color w:val="000000" w:themeColor="text1"/>
          <w:sz w:val="22"/>
          <w:szCs w:val="22"/>
        </w:rPr>
        <w:t>could</w:t>
      </w:r>
      <w:r w:rsidR="00E14C61">
        <w:rPr>
          <w:rFonts w:cs="Calibri"/>
          <w:color w:val="000000" w:themeColor="text1"/>
          <w:sz w:val="22"/>
          <w:szCs w:val="22"/>
        </w:rPr>
        <w:t xml:space="preserve"> be the perfect fit for us.” </w:t>
      </w:r>
      <w:r>
        <w:rPr>
          <w:rFonts w:cs="Calibri"/>
          <w:color w:val="000000" w:themeColor="text1"/>
          <w:sz w:val="22"/>
          <w:szCs w:val="22"/>
        </w:rPr>
        <w:t xml:space="preserve"> </w:t>
      </w:r>
    </w:p>
    <w:p w14:paraId="0AE28262" w14:textId="2EB092F7" w:rsidR="00E14C61" w:rsidRDefault="00E14C61" w:rsidP="003F5272">
      <w:pPr>
        <w:rPr>
          <w:rFonts w:cs="Calibri"/>
          <w:color w:val="000000" w:themeColor="text1"/>
          <w:sz w:val="22"/>
          <w:szCs w:val="22"/>
        </w:rPr>
      </w:pPr>
    </w:p>
    <w:p w14:paraId="2A47CBB1" w14:textId="3249AEAB" w:rsidR="007B7097" w:rsidRDefault="00E14C61" w:rsidP="003F5272">
      <w:pPr>
        <w:rPr>
          <w:rFonts w:cs="Calibri"/>
          <w:color w:val="000000" w:themeColor="text1"/>
          <w:sz w:val="22"/>
          <w:szCs w:val="22"/>
        </w:rPr>
      </w:pPr>
      <w:r>
        <w:rPr>
          <w:rFonts w:cs="Calibri"/>
          <w:color w:val="000000" w:themeColor="text1"/>
          <w:sz w:val="22"/>
          <w:szCs w:val="22"/>
        </w:rPr>
        <w:t xml:space="preserve">Hiring event attendees will participate in job interviews, learn more about 84 Lumber’s company culture, and get more details about signing bonuses </w:t>
      </w:r>
      <w:r w:rsidR="001D2951">
        <w:rPr>
          <w:rFonts w:cs="Calibri"/>
          <w:color w:val="000000" w:themeColor="text1"/>
          <w:sz w:val="22"/>
          <w:szCs w:val="22"/>
        </w:rPr>
        <w:t xml:space="preserve">of up to $750 </w:t>
      </w:r>
      <w:r>
        <w:rPr>
          <w:rFonts w:cs="Calibri"/>
          <w:color w:val="000000" w:themeColor="text1"/>
          <w:sz w:val="22"/>
          <w:szCs w:val="22"/>
        </w:rPr>
        <w:t xml:space="preserve">being offered for </w:t>
      </w:r>
      <w:r w:rsidR="001D2951">
        <w:rPr>
          <w:rFonts w:cs="Calibri"/>
          <w:color w:val="000000" w:themeColor="text1"/>
          <w:sz w:val="22"/>
          <w:szCs w:val="22"/>
        </w:rPr>
        <w:t xml:space="preserve">certain </w:t>
      </w:r>
      <w:r>
        <w:rPr>
          <w:rFonts w:cs="Calibri"/>
          <w:color w:val="000000" w:themeColor="text1"/>
          <w:sz w:val="22"/>
          <w:szCs w:val="22"/>
        </w:rPr>
        <w:t>positions. Some attendees may receive a job offer on site.</w:t>
      </w:r>
    </w:p>
    <w:p w14:paraId="7653D6FA" w14:textId="77777777" w:rsidR="007B7097" w:rsidRDefault="007B7097" w:rsidP="003F5272">
      <w:pPr>
        <w:rPr>
          <w:rFonts w:cs="Calibri"/>
          <w:color w:val="000000" w:themeColor="text1"/>
          <w:sz w:val="22"/>
          <w:szCs w:val="22"/>
        </w:rPr>
      </w:pPr>
    </w:p>
    <w:p w14:paraId="4702CB65" w14:textId="1F5E0E35" w:rsidR="00E14C61" w:rsidRPr="000700B2" w:rsidRDefault="00231CFE" w:rsidP="003F5272">
      <w:pPr>
        <w:rPr>
          <w:rFonts w:ascii="Calibri" w:eastAsia="Times New Roman" w:hAnsi="Calibri" w:cs="Calibri"/>
          <w:color w:val="000000"/>
          <w:sz w:val="22"/>
          <w:szCs w:val="22"/>
        </w:rPr>
      </w:pPr>
      <w:r>
        <w:rPr>
          <w:rFonts w:cs="Calibri"/>
          <w:color w:val="000000" w:themeColor="text1"/>
          <w:sz w:val="22"/>
          <w:szCs w:val="22"/>
        </w:rPr>
        <w:t>Open positions include:</w:t>
      </w:r>
    </w:p>
    <w:p w14:paraId="5E3F1B10" w14:textId="77777777" w:rsidR="008A3F22" w:rsidRPr="004639AC" w:rsidRDefault="008A3F22" w:rsidP="003F5272">
      <w:pPr>
        <w:pStyle w:val="Body"/>
        <w:ind w:right="634"/>
        <w:rPr>
          <w:rFonts w:asciiTheme="minorHAnsi" w:hAnsiTheme="minorHAnsi"/>
        </w:rPr>
      </w:pPr>
    </w:p>
    <w:p w14:paraId="42ACC83A" w14:textId="5F303B54" w:rsidR="008A3F22" w:rsidRPr="0032691F" w:rsidRDefault="008A3F22" w:rsidP="008A3F22">
      <w:pPr>
        <w:pStyle w:val="Body"/>
        <w:numPr>
          <w:ilvl w:val="0"/>
          <w:numId w:val="5"/>
        </w:numPr>
        <w:tabs>
          <w:tab w:val="left" w:pos="6328"/>
        </w:tabs>
        <w:ind w:right="630"/>
        <w:rPr>
          <w:rFonts w:asciiTheme="minorHAnsi" w:hAnsiTheme="minorHAnsi" w:cs="Calibri"/>
          <w:color w:val="000000" w:themeColor="text1"/>
        </w:rPr>
      </w:pPr>
      <w:r w:rsidRPr="008A3F22">
        <w:rPr>
          <w:rFonts w:asciiTheme="minorHAnsi" w:hAnsiTheme="minorHAnsi" w:cs="Calibri"/>
          <w:b/>
          <w:bCs/>
          <w:color w:val="000000" w:themeColor="text1"/>
        </w:rPr>
        <w:t>Manager trainee</w:t>
      </w:r>
      <w:r w:rsidR="00FC4147">
        <w:rPr>
          <w:rFonts w:asciiTheme="minorHAnsi" w:hAnsiTheme="minorHAnsi" w:cs="Calibri"/>
          <w:b/>
          <w:bCs/>
          <w:color w:val="000000" w:themeColor="text1"/>
        </w:rPr>
        <w:t xml:space="preserve">s </w:t>
      </w:r>
      <w:r w:rsidRPr="008A3F22">
        <w:rPr>
          <w:rFonts w:asciiTheme="minorHAnsi" w:hAnsiTheme="minorHAnsi" w:cs="Calibri"/>
          <w:b/>
          <w:bCs/>
          <w:color w:val="000000" w:themeColor="text1"/>
        </w:rPr>
        <w:t>(MTs)</w:t>
      </w:r>
      <w:r w:rsidR="00C6775E" w:rsidRPr="00C6775E">
        <w:rPr>
          <w:rFonts w:asciiTheme="minorHAnsi" w:hAnsiTheme="minorHAnsi" w:cs="Calibri"/>
          <w:color w:val="000000" w:themeColor="text1"/>
        </w:rPr>
        <w:t>,</w:t>
      </w:r>
      <w:r w:rsidR="00C6775E">
        <w:rPr>
          <w:rFonts w:asciiTheme="minorHAnsi" w:hAnsiTheme="minorHAnsi" w:cs="Calibri"/>
          <w:b/>
          <w:bCs/>
          <w:color w:val="000000" w:themeColor="text1"/>
        </w:rPr>
        <w:t xml:space="preserve"> </w:t>
      </w:r>
      <w:r w:rsidR="00231CFE">
        <w:rPr>
          <w:rFonts w:asciiTheme="minorHAnsi" w:hAnsiTheme="minorHAnsi" w:cs="Calibri"/>
          <w:color w:val="000000" w:themeColor="text1"/>
        </w:rPr>
        <w:t>who</w:t>
      </w:r>
      <w:r>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is </w:t>
      </w:r>
      <w:r w:rsidRPr="0032691F">
        <w:rPr>
          <w:rFonts w:asciiTheme="minorHAnsi" w:hAnsiTheme="minorHAnsi" w:cs="Calibri"/>
          <w:color w:val="000000" w:themeColor="text1"/>
        </w:rPr>
        <w:t>$40,</w:t>
      </w:r>
      <w:r w:rsidR="00E6007B" w:rsidRPr="0032691F">
        <w:rPr>
          <w:rFonts w:asciiTheme="minorHAnsi" w:hAnsiTheme="minorHAnsi" w:cs="Calibri"/>
          <w:color w:val="000000" w:themeColor="text1"/>
        </w:rPr>
        <w:t>500</w:t>
      </w:r>
      <w:r w:rsidRPr="0032691F">
        <w:rPr>
          <w:rFonts w:asciiTheme="minorHAnsi" w:hAnsiTheme="minorHAnsi" w:cs="Calibri"/>
          <w:color w:val="000000" w:themeColor="text1"/>
        </w:rPr>
        <w:t xml:space="preserve"> per year</w:t>
      </w:r>
      <w:r w:rsidR="000A5577" w:rsidRPr="0032691F">
        <w:rPr>
          <w:rFonts w:asciiTheme="minorHAnsi" w:hAnsiTheme="minorHAnsi" w:cs="Calibri"/>
          <w:color w:val="000000" w:themeColor="text1"/>
        </w:rPr>
        <w:t xml:space="preserve"> plus </w:t>
      </w:r>
      <w:r w:rsidR="00E6007B" w:rsidRPr="0032691F">
        <w:rPr>
          <w:rFonts w:asciiTheme="minorHAnsi" w:hAnsiTheme="minorHAnsi" w:cs="Calibri"/>
          <w:color w:val="000000" w:themeColor="text1"/>
        </w:rPr>
        <w:t>monthly incentive compensation</w:t>
      </w:r>
      <w:r w:rsidR="0032691F" w:rsidRPr="0032691F">
        <w:rPr>
          <w:rFonts w:asciiTheme="minorHAnsi" w:hAnsiTheme="minorHAnsi" w:cs="Calibri"/>
          <w:color w:val="000000" w:themeColor="text1"/>
        </w:rPr>
        <w:t>,</w:t>
      </w:r>
      <w:r w:rsidR="00E6007B" w:rsidRPr="0032691F">
        <w:rPr>
          <w:rFonts w:asciiTheme="minorHAnsi" w:hAnsiTheme="minorHAnsi" w:cs="Calibri"/>
          <w:color w:val="000000" w:themeColor="text1"/>
        </w:rPr>
        <w:t xml:space="preserve"> which average</w:t>
      </w:r>
      <w:r w:rsidR="0032691F" w:rsidRPr="0032691F">
        <w:rPr>
          <w:rFonts w:asciiTheme="minorHAnsi" w:hAnsiTheme="minorHAnsi" w:cs="Calibri"/>
          <w:color w:val="000000" w:themeColor="text1"/>
        </w:rPr>
        <w:t>s</w:t>
      </w:r>
      <w:r w:rsidR="00E6007B" w:rsidRPr="0032691F">
        <w:rPr>
          <w:rFonts w:asciiTheme="minorHAnsi" w:hAnsiTheme="minorHAnsi" w:cs="Calibri"/>
          <w:color w:val="000000" w:themeColor="text1"/>
        </w:rPr>
        <w:t xml:space="preserve"> $4,500 per year</w:t>
      </w:r>
      <w:r w:rsidR="0032691F" w:rsidRPr="0032691F">
        <w:rPr>
          <w:rFonts w:asciiTheme="minorHAnsi" w:hAnsiTheme="minorHAnsi" w:cs="Calibri"/>
          <w:color w:val="000000" w:themeColor="text1"/>
        </w:rPr>
        <w:t>.</w:t>
      </w:r>
    </w:p>
    <w:p w14:paraId="600611A0" w14:textId="77777777" w:rsidR="00231CFE" w:rsidRDefault="00231CFE" w:rsidP="00231CFE">
      <w:pPr>
        <w:pStyle w:val="Body"/>
        <w:tabs>
          <w:tab w:val="left" w:pos="6328"/>
        </w:tabs>
        <w:ind w:left="720" w:right="630"/>
        <w:rPr>
          <w:rFonts w:asciiTheme="minorHAnsi" w:hAnsiTheme="minorHAnsi" w:cs="Calibri"/>
          <w:color w:val="000000" w:themeColor="text1"/>
        </w:rPr>
      </w:pPr>
    </w:p>
    <w:p w14:paraId="738FE061" w14:textId="328A876A" w:rsidR="00CE5FA1" w:rsidRPr="00231CFE" w:rsidRDefault="008A3F22" w:rsidP="0098431E">
      <w:pPr>
        <w:pStyle w:val="Body"/>
        <w:numPr>
          <w:ilvl w:val="0"/>
          <w:numId w:val="5"/>
        </w:numPr>
        <w:tabs>
          <w:tab w:val="left" w:pos="6328"/>
        </w:tabs>
        <w:ind w:right="630"/>
        <w:rPr>
          <w:rFonts w:asciiTheme="minorHAnsi" w:hAnsiTheme="minorHAnsi" w:cs="Calibri"/>
          <w:b/>
          <w:bCs/>
          <w:color w:val="000000" w:themeColor="text1"/>
        </w:rPr>
      </w:pPr>
      <w:r w:rsidRPr="00231CFE">
        <w:rPr>
          <w:rFonts w:asciiTheme="minorHAnsi" w:hAnsiTheme="minorHAnsi" w:cs="Calibri"/>
          <w:b/>
          <w:bCs/>
          <w:color w:val="000000" w:themeColor="text1"/>
        </w:rPr>
        <w:t>Lumber yard</w:t>
      </w:r>
      <w:r w:rsidR="00231CFE" w:rsidRPr="00231CFE">
        <w:rPr>
          <w:rFonts w:asciiTheme="minorHAnsi" w:hAnsiTheme="minorHAnsi" w:cs="Calibri"/>
          <w:b/>
          <w:bCs/>
          <w:color w:val="000000" w:themeColor="text1"/>
        </w:rPr>
        <w:t xml:space="preserve"> and </w:t>
      </w:r>
      <w:r w:rsidRPr="00231CFE">
        <w:rPr>
          <w:rFonts w:asciiTheme="minorHAnsi" w:hAnsiTheme="minorHAnsi" w:cs="Calibri"/>
          <w:b/>
          <w:bCs/>
          <w:color w:val="000000" w:themeColor="text1"/>
        </w:rPr>
        <w:t>warehouse associates</w:t>
      </w:r>
      <w:r w:rsidR="00231CFE" w:rsidRPr="00231CFE">
        <w:rPr>
          <w:rFonts w:asciiTheme="minorHAnsi" w:hAnsiTheme="minorHAnsi" w:cs="Calibri"/>
          <w:color w:val="000000" w:themeColor="text1"/>
        </w:rPr>
        <w:t>. Applicants</w:t>
      </w:r>
      <w:r w:rsidRPr="00231CFE">
        <w:rPr>
          <w:rFonts w:asciiTheme="minorHAnsi" w:hAnsiTheme="minorHAnsi" w:cs="Calibri"/>
          <w:b/>
          <w:bCs/>
          <w:color w:val="000000" w:themeColor="text1"/>
        </w:rPr>
        <w:t xml:space="preserve"> </w:t>
      </w:r>
      <w:r w:rsidRPr="00231CFE">
        <w:rPr>
          <w:rFonts w:asciiTheme="minorHAnsi" w:hAnsiTheme="minorHAnsi" w:cs="Calibri"/>
          <w:color w:val="000000" w:themeColor="text1"/>
        </w:rPr>
        <w:t>need no prior experience and perform essential function</w:t>
      </w:r>
      <w:r w:rsidR="00C6775E">
        <w:rPr>
          <w:rFonts w:asciiTheme="minorHAnsi" w:hAnsiTheme="minorHAnsi" w:cs="Calibri"/>
          <w:color w:val="000000" w:themeColor="text1"/>
        </w:rPr>
        <w:t>s</w:t>
      </w:r>
      <w:r w:rsidRPr="00231CFE">
        <w:rPr>
          <w:rFonts w:asciiTheme="minorHAnsi" w:hAnsiTheme="minorHAnsi" w:cs="Calibri"/>
          <w:color w:val="000000" w:themeColor="text1"/>
        </w:rPr>
        <w:t xml:space="preserve"> behind the scenes – from the management of supply shipments to the operation of equipment. </w:t>
      </w:r>
      <w:r w:rsidR="00231CFE" w:rsidRPr="00231CFE">
        <w:rPr>
          <w:rFonts w:asciiTheme="minorHAnsi" w:hAnsiTheme="minorHAnsi" w:cs="Calibri"/>
          <w:color w:val="000000" w:themeColor="text1"/>
        </w:rPr>
        <w:t xml:space="preserve">Starting pay is $15 </w:t>
      </w:r>
      <w:r w:rsidR="003232AD">
        <w:rPr>
          <w:rFonts w:asciiTheme="minorHAnsi" w:hAnsiTheme="minorHAnsi" w:cs="Calibri"/>
          <w:color w:val="000000" w:themeColor="text1"/>
        </w:rPr>
        <w:t>per</w:t>
      </w:r>
      <w:r w:rsidR="00231CFE" w:rsidRPr="00231CFE">
        <w:rPr>
          <w:rFonts w:asciiTheme="minorHAnsi" w:hAnsiTheme="minorHAnsi" w:cs="Calibri"/>
          <w:color w:val="000000" w:themeColor="text1"/>
        </w:rPr>
        <w:t xml:space="preserve"> hour. </w:t>
      </w:r>
      <w:r w:rsidRPr="00231CFE">
        <w:rPr>
          <w:rFonts w:asciiTheme="minorHAnsi" w:hAnsiTheme="minorHAnsi" w:cs="Calibri"/>
          <w:color w:val="000000" w:themeColor="text1"/>
        </w:rPr>
        <w:t xml:space="preserve"> </w:t>
      </w:r>
    </w:p>
    <w:p w14:paraId="7A654546" w14:textId="77777777" w:rsidR="00231CFE" w:rsidRDefault="00231CFE" w:rsidP="00231CFE">
      <w:pPr>
        <w:pStyle w:val="ListParagraph"/>
        <w:rPr>
          <w:rFonts w:cs="Calibri"/>
          <w:b/>
          <w:bCs/>
          <w:color w:val="000000" w:themeColor="text1"/>
        </w:rPr>
      </w:pPr>
    </w:p>
    <w:p w14:paraId="55F6DC10" w14:textId="3B7569E6" w:rsidR="00231CFE" w:rsidRPr="00231CFE" w:rsidRDefault="00231CFE" w:rsidP="0098431E">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Support services coordinators</w:t>
      </w:r>
      <w:r>
        <w:rPr>
          <w:rFonts w:asciiTheme="minorHAnsi" w:hAnsiTheme="minorHAnsi" w:cs="Calibri"/>
          <w:color w:val="000000" w:themeColor="text1"/>
        </w:rPr>
        <w:t>, who</w:t>
      </w:r>
      <w:r w:rsidR="00EF2059">
        <w:rPr>
          <w:rFonts w:asciiTheme="minorHAnsi" w:hAnsiTheme="minorHAnsi" w:cs="Calibri"/>
          <w:color w:val="000000" w:themeColor="text1"/>
        </w:rPr>
        <w:t xml:space="preserve"> are </w:t>
      </w:r>
      <w:r w:rsidR="00EF2059" w:rsidRPr="00EF2059">
        <w:rPr>
          <w:rFonts w:asciiTheme="minorHAnsi" w:hAnsiTheme="minorHAnsi" w:cs="Calibri"/>
          <w:color w:val="000000" w:themeColor="text1"/>
        </w:rPr>
        <w:t>responsible for assisting store locations, builders, contractors</w:t>
      </w:r>
      <w:r w:rsidR="00396FFD">
        <w:rPr>
          <w:rFonts w:asciiTheme="minorHAnsi" w:hAnsiTheme="minorHAnsi" w:cs="Calibri"/>
          <w:color w:val="000000" w:themeColor="text1"/>
        </w:rPr>
        <w:t xml:space="preserve">, </w:t>
      </w:r>
      <w:r w:rsidR="00EF2059" w:rsidRPr="00EF2059">
        <w:rPr>
          <w:rFonts w:asciiTheme="minorHAnsi" w:hAnsiTheme="minorHAnsi" w:cs="Calibri"/>
          <w:color w:val="000000" w:themeColor="text1"/>
        </w:rPr>
        <w:t>and homeowners with service and customer service activities</w:t>
      </w:r>
      <w:r w:rsidR="00EF2059">
        <w:rPr>
          <w:rFonts w:asciiTheme="minorHAnsi" w:hAnsiTheme="minorHAnsi" w:cs="Calibri"/>
          <w:color w:val="000000" w:themeColor="text1"/>
        </w:rPr>
        <w:t xml:space="preserve">. Starting pay is between $15 and $20 per hour based on experience.  </w:t>
      </w:r>
    </w:p>
    <w:p w14:paraId="3731C4EA" w14:textId="77777777" w:rsidR="00396FFD" w:rsidRDefault="00396FFD" w:rsidP="001D2951">
      <w:pPr>
        <w:pStyle w:val="Body"/>
        <w:ind w:right="630"/>
        <w:rPr>
          <w:rFonts w:asciiTheme="minorHAnsi" w:hAnsiTheme="minorHAnsi" w:cs="Calibri"/>
          <w:b/>
          <w:bCs/>
          <w:color w:val="000000" w:themeColor="text1"/>
        </w:rPr>
      </w:pPr>
    </w:p>
    <w:p w14:paraId="1AC61A7F" w14:textId="3D4BE429" w:rsidR="003F5272" w:rsidRPr="004639AC" w:rsidRDefault="003F5272" w:rsidP="001D2951">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lastRenderedPageBreak/>
        <w:t>“</w:t>
      </w:r>
      <w:r w:rsidR="00EF2059">
        <w:rPr>
          <w:rFonts w:asciiTheme="minorHAnsi" w:hAnsiTheme="minorHAnsi" w:cs="Calibri"/>
          <w:color w:val="000000" w:themeColor="text1"/>
        </w:rPr>
        <w:t xml:space="preserve">As a family-owned company, 84 Lumber is committed to helping our employees build a long-term career with us. </w:t>
      </w:r>
      <w:r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Pr="004639AC">
        <w:rPr>
          <w:rFonts w:asciiTheme="minorHAnsi" w:hAnsiTheme="minorHAnsi" w:cs="Calibri"/>
          <w:color w:val="000000" w:themeColor="text1"/>
        </w:rPr>
        <w:t xml:space="preserve">95% of our store managers started in our manager trainee program,” </w:t>
      </w:r>
      <w:r w:rsidR="003232AD">
        <w:rPr>
          <w:rFonts w:asciiTheme="minorHAnsi" w:hAnsiTheme="minorHAnsi" w:cs="Calibri"/>
          <w:color w:val="000000" w:themeColor="text1"/>
        </w:rPr>
        <w:t xml:space="preserve">Woodrow </w:t>
      </w:r>
      <w:r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2D5DD5">
        <w:rPr>
          <w:rFonts w:asciiTheme="minorHAnsi" w:hAnsiTheme="minorHAnsi" w:cs="Calibri"/>
          <w:color w:val="000000" w:themeColor="text1"/>
        </w:rPr>
        <w:t xml:space="preserve"> a </w:t>
      </w:r>
      <w:r w:rsidR="001D2951">
        <w:rPr>
          <w:rFonts w:asciiTheme="minorHAnsi" w:hAnsiTheme="minorHAnsi" w:cs="Calibri"/>
          <w:color w:val="000000" w:themeColor="text1"/>
        </w:rPr>
        <w:t xml:space="preserve">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2FC40836"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Pr>
          <w:rFonts w:cs="Calibri"/>
          <w:color w:val="000000"/>
          <w:sz w:val="22"/>
          <w:szCs w:val="22"/>
        </w:rPr>
        <w:t xml:space="preserve"> </w:t>
      </w:r>
      <w:hyperlink r:id="rId11" w:history="1">
        <w:r w:rsidR="00C479C6" w:rsidRPr="00A7461A">
          <w:rPr>
            <w:rStyle w:val="Hyperlink"/>
            <w:rFonts w:cs="Calibri"/>
            <w:sz w:val="22"/>
            <w:szCs w:val="22"/>
          </w:rPr>
          <w:t>online</w:t>
        </w:r>
      </w:hyperlink>
      <w:r w:rsidR="008A3F22">
        <w:rPr>
          <w:rFonts w:cs="Calibri"/>
          <w:sz w:val="22"/>
          <w:szCs w:val="22"/>
        </w:rPr>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3232AD">
        <w:rPr>
          <w:rFonts w:cs="Calibri"/>
          <w:color w:val="000000"/>
          <w:sz w:val="22"/>
          <w:szCs w:val="22"/>
        </w:rPr>
        <w:t>Woodrow</w:t>
      </w:r>
      <w:r w:rsidR="003232AD" w:rsidRPr="00CD44F3">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7F94" w14:textId="77777777" w:rsidR="003A6C70" w:rsidRDefault="003A6C70">
      <w:r>
        <w:separator/>
      </w:r>
    </w:p>
  </w:endnote>
  <w:endnote w:type="continuationSeparator" w:id="0">
    <w:p w14:paraId="3F18EFB8" w14:textId="77777777" w:rsidR="003A6C70" w:rsidRDefault="003A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2077" w14:textId="77777777" w:rsidR="003A6C70" w:rsidRDefault="003A6C70">
      <w:r>
        <w:separator/>
      </w:r>
    </w:p>
  </w:footnote>
  <w:footnote w:type="continuationSeparator" w:id="0">
    <w:p w14:paraId="79CE1D58" w14:textId="77777777" w:rsidR="003A6C70" w:rsidRDefault="003A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700B2"/>
    <w:rsid w:val="000A5577"/>
    <w:rsid w:val="000F51A0"/>
    <w:rsid w:val="00127B3A"/>
    <w:rsid w:val="001D2951"/>
    <w:rsid w:val="00203D7B"/>
    <w:rsid w:val="0023105A"/>
    <w:rsid w:val="00231CFE"/>
    <w:rsid w:val="002533D8"/>
    <w:rsid w:val="00294DA8"/>
    <w:rsid w:val="002A417C"/>
    <w:rsid w:val="002B51F1"/>
    <w:rsid w:val="002D5DD5"/>
    <w:rsid w:val="002F601A"/>
    <w:rsid w:val="00305D53"/>
    <w:rsid w:val="003164EF"/>
    <w:rsid w:val="003232AD"/>
    <w:rsid w:val="00323A08"/>
    <w:rsid w:val="0032691F"/>
    <w:rsid w:val="00340B55"/>
    <w:rsid w:val="0034387F"/>
    <w:rsid w:val="003515D3"/>
    <w:rsid w:val="0037136F"/>
    <w:rsid w:val="00396FFD"/>
    <w:rsid w:val="00397EC5"/>
    <w:rsid w:val="003A6C70"/>
    <w:rsid w:val="003D0026"/>
    <w:rsid w:val="003D3D13"/>
    <w:rsid w:val="003F5272"/>
    <w:rsid w:val="0044450D"/>
    <w:rsid w:val="00463802"/>
    <w:rsid w:val="004639AC"/>
    <w:rsid w:val="004641F6"/>
    <w:rsid w:val="00495D82"/>
    <w:rsid w:val="004A0BCC"/>
    <w:rsid w:val="004B126C"/>
    <w:rsid w:val="004C544A"/>
    <w:rsid w:val="004C5892"/>
    <w:rsid w:val="005313EA"/>
    <w:rsid w:val="00531CE5"/>
    <w:rsid w:val="00545923"/>
    <w:rsid w:val="00561F08"/>
    <w:rsid w:val="005D209B"/>
    <w:rsid w:val="005F0336"/>
    <w:rsid w:val="00691167"/>
    <w:rsid w:val="006E0E3F"/>
    <w:rsid w:val="006E4CCC"/>
    <w:rsid w:val="006E6504"/>
    <w:rsid w:val="006F2D84"/>
    <w:rsid w:val="007028FA"/>
    <w:rsid w:val="00780340"/>
    <w:rsid w:val="0079026F"/>
    <w:rsid w:val="007907F0"/>
    <w:rsid w:val="0079313A"/>
    <w:rsid w:val="007B7097"/>
    <w:rsid w:val="007C671C"/>
    <w:rsid w:val="007F701A"/>
    <w:rsid w:val="008A3BCB"/>
    <w:rsid w:val="008A3F22"/>
    <w:rsid w:val="00922713"/>
    <w:rsid w:val="00924C1B"/>
    <w:rsid w:val="009C33BF"/>
    <w:rsid w:val="00A7461A"/>
    <w:rsid w:val="00A91ADF"/>
    <w:rsid w:val="00A965C7"/>
    <w:rsid w:val="00AB5722"/>
    <w:rsid w:val="00AC0714"/>
    <w:rsid w:val="00AC49E7"/>
    <w:rsid w:val="00B376DD"/>
    <w:rsid w:val="00B4133A"/>
    <w:rsid w:val="00B56309"/>
    <w:rsid w:val="00B6342C"/>
    <w:rsid w:val="00B75DE7"/>
    <w:rsid w:val="00B85932"/>
    <w:rsid w:val="00BB5CFD"/>
    <w:rsid w:val="00BE28B8"/>
    <w:rsid w:val="00C00601"/>
    <w:rsid w:val="00C479C6"/>
    <w:rsid w:val="00C6775E"/>
    <w:rsid w:val="00C83758"/>
    <w:rsid w:val="00CC3DED"/>
    <w:rsid w:val="00CD44F3"/>
    <w:rsid w:val="00CE5FA1"/>
    <w:rsid w:val="00CE7E0A"/>
    <w:rsid w:val="00D31952"/>
    <w:rsid w:val="00D31D43"/>
    <w:rsid w:val="00D444EA"/>
    <w:rsid w:val="00D47A8B"/>
    <w:rsid w:val="00D568D2"/>
    <w:rsid w:val="00D62E7F"/>
    <w:rsid w:val="00D654C2"/>
    <w:rsid w:val="00D90E3E"/>
    <w:rsid w:val="00DA0D6C"/>
    <w:rsid w:val="00E10059"/>
    <w:rsid w:val="00E14C61"/>
    <w:rsid w:val="00E2267B"/>
    <w:rsid w:val="00E366BA"/>
    <w:rsid w:val="00E6007B"/>
    <w:rsid w:val="00E95422"/>
    <w:rsid w:val="00E957B4"/>
    <w:rsid w:val="00EB3AE9"/>
    <w:rsid w:val="00ED3470"/>
    <w:rsid w:val="00EF2059"/>
    <w:rsid w:val="00EF2B77"/>
    <w:rsid w:val="00F314F5"/>
    <w:rsid w:val="00FC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16f2e3c5-36e5-4c3e-bb37-859384d3ba14"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winter-garden"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5</cp:revision>
  <dcterms:created xsi:type="dcterms:W3CDTF">2022-03-02T14:50:00Z</dcterms:created>
  <dcterms:modified xsi:type="dcterms:W3CDTF">2022-03-02T16:15:00Z</dcterms:modified>
</cp:coreProperties>
</file>