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61D20ED2"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Amanda Storer, Director Brand Marketing</w:t>
      </w:r>
    </w:p>
    <w:p w14:paraId="528F8114" w14:textId="38366293" w:rsidR="00F8120F" w:rsidRPr="005275B9" w:rsidRDefault="0084114C" w:rsidP="00F8120F">
      <w:pPr>
        <w:rPr>
          <w:rFonts w:ascii="Arial" w:hAnsi="Arial" w:cs="Arial"/>
          <w:sz w:val="20"/>
          <w:szCs w:val="20"/>
        </w:rPr>
      </w:pPr>
      <w:r w:rsidRPr="005275B9">
        <w:rPr>
          <w:rFonts w:ascii="Arial" w:hAnsi="Arial" w:cs="Arial"/>
          <w:sz w:val="20"/>
          <w:szCs w:val="20"/>
        </w:rPr>
        <w:t>CENTRIA</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3B7867D0" w14:textId="77777777" w:rsidR="00926A08" w:rsidRPr="005275B9" w:rsidRDefault="00926A08" w:rsidP="00926A08">
      <w:pPr>
        <w:rPr>
          <w:rFonts w:ascii="Arial" w:hAnsi="Arial" w:cs="Arial"/>
          <w:sz w:val="20"/>
          <w:szCs w:val="20"/>
        </w:rPr>
      </w:pPr>
      <w:r w:rsidRPr="005275B9">
        <w:rPr>
          <w:rFonts w:ascii="Arial" w:hAnsi="Arial" w:cs="Arial"/>
          <w:sz w:val="20"/>
          <w:szCs w:val="20"/>
        </w:rPr>
        <w:t>1550 Coraopolis Heights Road Suite 500</w:t>
      </w:r>
    </w:p>
    <w:p w14:paraId="4F846960" w14:textId="15337533" w:rsidR="00F8120F" w:rsidRPr="005275B9" w:rsidRDefault="00926A08" w:rsidP="00926A08">
      <w:pPr>
        <w:rPr>
          <w:rFonts w:ascii="Arial" w:hAnsi="Arial" w:cs="Arial"/>
          <w:sz w:val="20"/>
          <w:szCs w:val="20"/>
        </w:rPr>
      </w:pPr>
      <w:r w:rsidRPr="005275B9">
        <w:rPr>
          <w:rFonts w:ascii="Arial" w:hAnsi="Arial" w:cs="Arial"/>
          <w:sz w:val="20"/>
          <w:szCs w:val="20"/>
        </w:rPr>
        <w:t>Moon Township, PA 15108</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25CB5FC5" w14:textId="77777777" w:rsidR="00F8120F" w:rsidRPr="005275B9" w:rsidRDefault="00F8120F" w:rsidP="00F8120F">
      <w:pPr>
        <w:rPr>
          <w:rFonts w:ascii="Arial" w:hAnsi="Arial" w:cs="Arial"/>
          <w:sz w:val="20"/>
          <w:szCs w:val="20"/>
        </w:rPr>
      </w:pPr>
      <w:r w:rsidRPr="005275B9">
        <w:rPr>
          <w:rFonts w:ascii="Arial" w:hAnsi="Arial" w:cs="Arial"/>
          <w:sz w:val="20"/>
          <w:szCs w:val="20"/>
        </w:rPr>
        <w:t>(972) 221-6656</w:t>
      </w:r>
    </w:p>
    <w:p w14:paraId="0625BE85" w14:textId="217BAB30" w:rsidR="00F8120F" w:rsidRPr="005275B9" w:rsidRDefault="003A5D48" w:rsidP="00F8120F">
      <w:pPr>
        <w:rPr>
          <w:rFonts w:ascii="Arial" w:hAnsi="Arial" w:cs="Arial"/>
          <w:sz w:val="20"/>
          <w:szCs w:val="20"/>
        </w:rPr>
      </w:pPr>
      <w:hyperlink r:id="rId8" w:history="1">
        <w:r w:rsidR="00F8120F" w:rsidRPr="005275B9">
          <w:rPr>
            <w:rStyle w:val="Hyperlink"/>
            <w:rFonts w:ascii="Arial" w:hAnsi="Arial" w:cs="Arial"/>
            <w:sz w:val="20"/>
            <w:szCs w:val="20"/>
          </w:rPr>
          <w:t>AJStorer@metlspan.com</w:t>
        </w:r>
      </w:hyperlink>
      <w:r w:rsidR="00F8120F" w:rsidRPr="005275B9">
        <w:rPr>
          <w:rFonts w:ascii="Arial" w:hAnsi="Arial" w:cs="Arial"/>
          <w:sz w:val="20"/>
          <w:szCs w:val="20"/>
        </w:rPr>
        <w:t xml:space="preserve">  </w:t>
      </w:r>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3A5D48"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02D6F883" w14:textId="2D845675" w:rsidR="00F8120F" w:rsidRPr="0084114C" w:rsidRDefault="00F8120F" w:rsidP="00F8120F">
      <w:pPr>
        <w:rPr>
          <w:rFonts w:ascii="Arial" w:hAnsi="Arial" w:cs="Arial"/>
        </w:rPr>
      </w:pPr>
    </w:p>
    <w:p w14:paraId="48F59EC5" w14:textId="6848FCFC" w:rsidR="003E4D42" w:rsidRPr="0084114C" w:rsidRDefault="003E4D42" w:rsidP="00F8120F">
      <w:pPr>
        <w:rPr>
          <w:rFonts w:ascii="Arial" w:hAnsi="Arial" w:cs="Arial"/>
          <w:b/>
          <w:bCs/>
        </w:rPr>
      </w:pPr>
      <w:r w:rsidRPr="0084114C">
        <w:rPr>
          <w:rFonts w:ascii="Arial" w:hAnsi="Arial" w:cs="Arial"/>
          <w:b/>
          <w:bCs/>
        </w:rPr>
        <w:t xml:space="preserve">Photos: </w:t>
      </w:r>
      <w:hyperlink r:id="rId10" w:history="1">
        <w:r w:rsidR="00041141" w:rsidRPr="00E72ED4">
          <w:rPr>
            <w:rStyle w:val="Hyperlink"/>
            <w:rFonts w:ascii="Arial" w:hAnsi="Arial" w:cs="Arial"/>
          </w:rPr>
          <w:t>http://bldpressroom.com/centria/mission-hospital</w:t>
        </w:r>
      </w:hyperlink>
      <w:r w:rsidR="00041141">
        <w:rPr>
          <w:rFonts w:ascii="Arial" w:hAnsi="Arial" w:cs="Arial"/>
        </w:rPr>
        <w:t xml:space="preserve"> </w:t>
      </w:r>
    </w:p>
    <w:p w14:paraId="4444C3DE" w14:textId="77777777" w:rsidR="00F8120F" w:rsidRPr="0084114C" w:rsidRDefault="00F8120F" w:rsidP="00F8120F">
      <w:pPr>
        <w:rPr>
          <w:rFonts w:ascii="Arial" w:hAnsi="Arial" w:cs="Arial"/>
        </w:rPr>
      </w:pPr>
    </w:p>
    <w:p w14:paraId="45F89C02" w14:textId="5C0AC592" w:rsidR="00F8120F" w:rsidRDefault="0007209E" w:rsidP="00DB75E8">
      <w:pPr>
        <w:jc w:val="center"/>
        <w:rPr>
          <w:rFonts w:ascii="Arial" w:hAnsi="Arial" w:cs="Arial"/>
          <w:b/>
          <w:bCs/>
          <w:sz w:val="28"/>
          <w:szCs w:val="28"/>
        </w:rPr>
      </w:pPr>
      <w:r>
        <w:rPr>
          <w:rFonts w:ascii="Arial" w:hAnsi="Arial" w:cs="Arial"/>
          <w:b/>
          <w:bCs/>
          <w:sz w:val="28"/>
          <w:szCs w:val="28"/>
        </w:rPr>
        <w:t>CENTRIA</w:t>
      </w:r>
      <w:r w:rsidR="002207F4" w:rsidRPr="00644694">
        <w:rPr>
          <w:rFonts w:ascii="Arial" w:hAnsi="Arial" w:cs="Arial"/>
          <w:b/>
          <w:bCs/>
          <w:sz w:val="28"/>
          <w:szCs w:val="28"/>
          <w:vertAlign w:val="superscript"/>
        </w:rPr>
        <w:t>®</w:t>
      </w:r>
      <w:r>
        <w:rPr>
          <w:rFonts w:ascii="Arial" w:hAnsi="Arial" w:cs="Arial"/>
          <w:b/>
          <w:bCs/>
          <w:sz w:val="28"/>
          <w:szCs w:val="28"/>
        </w:rPr>
        <w:t xml:space="preserve"> Helps Hospital in Asheville, NC</w:t>
      </w:r>
      <w:r w:rsidR="0060132C">
        <w:rPr>
          <w:rFonts w:ascii="Arial" w:hAnsi="Arial" w:cs="Arial"/>
          <w:b/>
          <w:bCs/>
          <w:sz w:val="28"/>
          <w:szCs w:val="28"/>
        </w:rPr>
        <w:t>,</w:t>
      </w:r>
      <w:r>
        <w:rPr>
          <w:rFonts w:ascii="Arial" w:hAnsi="Arial" w:cs="Arial"/>
          <w:b/>
          <w:bCs/>
          <w:sz w:val="28"/>
          <w:szCs w:val="28"/>
        </w:rPr>
        <w:t xml:space="preserve"> </w:t>
      </w:r>
      <w:r w:rsidR="000E32AE">
        <w:rPr>
          <w:rFonts w:ascii="Arial" w:hAnsi="Arial" w:cs="Arial"/>
          <w:b/>
          <w:bCs/>
          <w:sz w:val="28"/>
          <w:szCs w:val="28"/>
        </w:rPr>
        <w:t>Open</w:t>
      </w:r>
      <w:r>
        <w:rPr>
          <w:rFonts w:ascii="Arial" w:hAnsi="Arial" w:cs="Arial"/>
          <w:b/>
          <w:bCs/>
          <w:sz w:val="28"/>
          <w:szCs w:val="28"/>
        </w:rPr>
        <w:t xml:space="preserve"> </w:t>
      </w:r>
      <w:r>
        <w:rPr>
          <w:rFonts w:ascii="Arial" w:hAnsi="Arial" w:cs="Arial"/>
          <w:b/>
          <w:bCs/>
          <w:sz w:val="28"/>
          <w:szCs w:val="28"/>
        </w:rPr>
        <w:br/>
        <w:t>New Chapter in Health Care for the Region</w:t>
      </w:r>
    </w:p>
    <w:p w14:paraId="5B5A8C87" w14:textId="3BCDF05C" w:rsidR="00DB75E8" w:rsidRPr="00916C06" w:rsidRDefault="00DB75E8" w:rsidP="00DB75E8">
      <w:pPr>
        <w:jc w:val="center"/>
        <w:rPr>
          <w:rFonts w:ascii="Arial" w:hAnsi="Arial" w:cs="Arial"/>
          <w:b/>
          <w:bCs/>
          <w:sz w:val="22"/>
          <w:szCs w:val="22"/>
        </w:rPr>
      </w:pPr>
    </w:p>
    <w:p w14:paraId="668AC0AD" w14:textId="33734219" w:rsidR="00DB75E8" w:rsidRDefault="000E32AE" w:rsidP="00DB75E8">
      <w:pPr>
        <w:jc w:val="center"/>
        <w:rPr>
          <w:rFonts w:ascii="Arial" w:hAnsi="Arial" w:cs="Arial"/>
          <w:i/>
          <w:iCs/>
        </w:rPr>
      </w:pPr>
      <w:r>
        <w:rPr>
          <w:rFonts w:ascii="Arial" w:hAnsi="Arial" w:cs="Arial"/>
          <w:i/>
          <w:iCs/>
        </w:rPr>
        <w:t>Facility</w:t>
      </w:r>
      <w:r w:rsidR="0007209E">
        <w:rPr>
          <w:rFonts w:ascii="Arial" w:hAnsi="Arial" w:cs="Arial"/>
          <w:i/>
          <w:iCs/>
        </w:rPr>
        <w:t xml:space="preserve">’s Design Included </w:t>
      </w:r>
      <w:r>
        <w:rPr>
          <w:rFonts w:ascii="Arial" w:hAnsi="Arial" w:cs="Arial"/>
          <w:i/>
          <w:iCs/>
        </w:rPr>
        <w:t>Multiple</w:t>
      </w:r>
      <w:r w:rsidR="0007209E">
        <w:rPr>
          <w:rFonts w:ascii="Arial" w:hAnsi="Arial" w:cs="Arial"/>
          <w:i/>
          <w:iCs/>
        </w:rPr>
        <w:t xml:space="preserve"> CENTRIA Solutions for Exterior Wall Panels</w:t>
      </w:r>
    </w:p>
    <w:p w14:paraId="737FD80F" w14:textId="77777777" w:rsidR="00DB75E8" w:rsidRPr="00916C06" w:rsidRDefault="00DB75E8" w:rsidP="00F8120F">
      <w:pPr>
        <w:rPr>
          <w:rFonts w:ascii="Arial" w:hAnsi="Arial" w:cs="Arial"/>
          <w:i/>
          <w:iCs/>
          <w:sz w:val="22"/>
          <w:szCs w:val="22"/>
        </w:rPr>
      </w:pPr>
    </w:p>
    <w:p w14:paraId="78B3D835" w14:textId="5F1EC740" w:rsidR="000E32AE" w:rsidRDefault="0084114C" w:rsidP="000E32AE">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041141">
        <w:rPr>
          <w:rFonts w:ascii="Arial" w:hAnsi="Arial" w:cs="Arial"/>
          <w:b/>
          <w:bCs/>
        </w:rPr>
        <w:t>August 1</w:t>
      </w:r>
      <w:r w:rsidR="00FC76D2">
        <w:rPr>
          <w:rFonts w:ascii="Arial" w:hAnsi="Arial" w:cs="Arial"/>
          <w:b/>
          <w:bCs/>
        </w:rPr>
        <w:t>2</w:t>
      </w:r>
      <w:r w:rsidR="00F8120F" w:rsidRPr="00926A08">
        <w:rPr>
          <w:rFonts w:ascii="Arial" w:hAnsi="Arial" w:cs="Arial"/>
          <w:b/>
          <w:bCs/>
        </w:rPr>
        <w:t>,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0E32AE">
        <w:rPr>
          <w:rFonts w:ascii="Arial" w:hAnsi="Arial" w:cs="Arial"/>
        </w:rPr>
        <w:t xml:space="preserve">played a substantial role in the design of the recently completed Mission Health North Tower in Asheville, NC. </w:t>
      </w:r>
    </w:p>
    <w:p w14:paraId="3D556B7B" w14:textId="77777777" w:rsidR="000E32AE" w:rsidRDefault="000E32AE" w:rsidP="000E32AE">
      <w:pPr>
        <w:rPr>
          <w:rFonts w:ascii="Arial" w:hAnsi="Arial" w:cs="Arial"/>
        </w:rPr>
      </w:pPr>
    </w:p>
    <w:p w14:paraId="50C80615" w14:textId="05D399AA" w:rsidR="00A702F6" w:rsidRDefault="000E32AE" w:rsidP="000E32AE">
      <w:pPr>
        <w:rPr>
          <w:rFonts w:ascii="Arial" w:hAnsi="Arial" w:cs="Arial"/>
        </w:rPr>
      </w:pPr>
      <w:r>
        <w:rPr>
          <w:rFonts w:ascii="Arial" w:hAnsi="Arial" w:cs="Arial"/>
        </w:rPr>
        <w:t xml:space="preserve">A $400-million, 12-story facility, the newly constructed hospital includes 220 patient rooms, a 94-bed emergency room, interventional and cardiac catheterization </w:t>
      </w:r>
      <w:r w:rsidR="007758BD">
        <w:rPr>
          <w:rFonts w:ascii="Arial" w:hAnsi="Arial" w:cs="Arial"/>
        </w:rPr>
        <w:t>suites and</w:t>
      </w:r>
      <w:r>
        <w:rPr>
          <w:rFonts w:ascii="Arial" w:hAnsi="Arial" w:cs="Arial"/>
        </w:rPr>
        <w:t xml:space="preserve"> digital operating rooms, enabling doctors and nurses to deliver cutting-edge heath care to the community.  </w:t>
      </w:r>
    </w:p>
    <w:p w14:paraId="609FD6FF" w14:textId="6F07D751" w:rsidR="000E32AE" w:rsidRDefault="000E32AE" w:rsidP="000E32AE">
      <w:pPr>
        <w:rPr>
          <w:rFonts w:ascii="Arial" w:hAnsi="Arial" w:cs="Arial"/>
        </w:rPr>
      </w:pPr>
    </w:p>
    <w:p w14:paraId="1ADC20BC" w14:textId="291F3A75" w:rsidR="000E32AE" w:rsidRDefault="000E32AE" w:rsidP="000E32AE">
      <w:pPr>
        <w:rPr>
          <w:rFonts w:ascii="Arial" w:hAnsi="Arial" w:cs="Arial"/>
        </w:rPr>
      </w:pPr>
      <w:r>
        <w:rPr>
          <w:rFonts w:ascii="Arial" w:hAnsi="Arial" w:cs="Arial"/>
        </w:rPr>
        <w:t xml:space="preserve">Architects specified several CENTRIA solutions for the recently occupied building to enhance the facility’s aesthetic appeal and ensure compliance with strict building codes related to energy efficiency and insulation.  </w:t>
      </w:r>
    </w:p>
    <w:p w14:paraId="2C4B2E9D" w14:textId="5B4804D1" w:rsidR="000E32AE" w:rsidRDefault="000E32AE" w:rsidP="000E32AE">
      <w:pPr>
        <w:rPr>
          <w:rFonts w:ascii="Arial" w:hAnsi="Arial" w:cs="Arial"/>
        </w:rPr>
      </w:pPr>
    </w:p>
    <w:p w14:paraId="74EDA036" w14:textId="2B13B447" w:rsidR="000E32AE" w:rsidRDefault="000E32AE" w:rsidP="000E32AE">
      <w:pPr>
        <w:rPr>
          <w:rFonts w:ascii="Arial" w:hAnsi="Arial" w:cs="Arial"/>
        </w:rPr>
      </w:pPr>
      <w:r>
        <w:rPr>
          <w:rFonts w:ascii="Arial" w:hAnsi="Arial" w:cs="Arial"/>
        </w:rPr>
        <w:t xml:space="preserve">CENTRIA’s Formawall Dimension covers 20,000 feet of the exterior of the two towers, which sit on either end of the new building and encase both elevators and staircases. </w:t>
      </w:r>
    </w:p>
    <w:p w14:paraId="7535516D" w14:textId="1981C19B" w:rsidR="000E32AE" w:rsidRDefault="000E32AE" w:rsidP="000E32AE">
      <w:pPr>
        <w:rPr>
          <w:rFonts w:ascii="Arial" w:hAnsi="Arial" w:cs="Arial"/>
        </w:rPr>
      </w:pPr>
    </w:p>
    <w:p w14:paraId="21ED064A" w14:textId="2CE39171" w:rsidR="000E32AE" w:rsidRDefault="000E32AE" w:rsidP="000E32AE">
      <w:pPr>
        <w:rPr>
          <w:rFonts w:ascii="Arial" w:hAnsi="Arial" w:cs="Arial"/>
        </w:rPr>
      </w:pPr>
      <w:r>
        <w:rPr>
          <w:rFonts w:ascii="Arial" w:hAnsi="Arial" w:cs="Arial"/>
        </w:rPr>
        <w:t xml:space="preserve">“Formawall’s vertical orientation coupled with its ability to deliver a modern, sleek look and its performance characteristics made it the optimal solution for this part of the building,” said </w:t>
      </w:r>
      <w:r w:rsidR="00903B6A">
        <w:rPr>
          <w:rFonts w:ascii="Arial" w:hAnsi="Arial" w:cs="Arial"/>
        </w:rPr>
        <w:t xml:space="preserve">Julie Schessler, product manager, CENTRIA. </w:t>
      </w:r>
    </w:p>
    <w:p w14:paraId="0158BA2D" w14:textId="43EAF97C" w:rsidR="000E32AE" w:rsidRDefault="000E32AE" w:rsidP="000E32AE">
      <w:pPr>
        <w:rPr>
          <w:rFonts w:ascii="Arial" w:hAnsi="Arial" w:cs="Arial"/>
        </w:rPr>
      </w:pPr>
    </w:p>
    <w:p w14:paraId="2871D92D" w14:textId="15DB1AA5" w:rsidR="000E32AE" w:rsidRDefault="000E32AE" w:rsidP="000E32AE">
      <w:pPr>
        <w:rPr>
          <w:rFonts w:ascii="Arial" w:hAnsi="Arial" w:cs="Arial"/>
        </w:rPr>
      </w:pPr>
      <w:r w:rsidRPr="000E32AE">
        <w:rPr>
          <w:rFonts w:ascii="Arial" w:hAnsi="Arial" w:cs="Arial"/>
        </w:rPr>
        <w:t xml:space="preserve">CENTRIA’s Formawall high-performance building envelope system consolidates six wall components into one product for distinct architectural profiles in both horizontal and </w:t>
      </w:r>
      <w:r w:rsidRPr="000E32AE">
        <w:rPr>
          <w:rFonts w:ascii="Arial" w:hAnsi="Arial" w:cs="Arial"/>
        </w:rPr>
        <w:lastRenderedPageBreak/>
        <w:t xml:space="preserve">vertical orientations. Formawall comes with concealed clips, fasteners and sealants with insulated metal vertical joints and a pressure-equalized side joint to help prevent water infiltration. The panels are factory foamed in place, minimizing the potential for gaps within the panel. They also integrate with most glass wall, window and CS louver systems.  </w:t>
      </w:r>
    </w:p>
    <w:p w14:paraId="11DB8A1D" w14:textId="2E4E38CD" w:rsidR="000E32AE" w:rsidRDefault="000E32AE" w:rsidP="000E32AE">
      <w:pPr>
        <w:rPr>
          <w:rFonts w:ascii="Arial" w:hAnsi="Arial" w:cs="Arial"/>
        </w:rPr>
      </w:pPr>
    </w:p>
    <w:p w14:paraId="09E5E824" w14:textId="7B2FABB0" w:rsidR="000E32AE" w:rsidRDefault="000E32AE" w:rsidP="000E32AE">
      <w:pPr>
        <w:rPr>
          <w:rFonts w:ascii="Arial" w:hAnsi="Arial" w:cs="Arial"/>
        </w:rPr>
      </w:pPr>
      <w:r>
        <w:rPr>
          <w:rFonts w:ascii="Arial" w:hAnsi="Arial" w:cs="Arial"/>
        </w:rPr>
        <w:t xml:space="preserve">CENTRIA’s MetalWrap insulated composite backup </w:t>
      </w:r>
      <w:r w:rsidR="00A4101C">
        <w:rPr>
          <w:rFonts w:ascii="Arial" w:hAnsi="Arial" w:cs="Arial"/>
        </w:rPr>
        <w:t xml:space="preserve">wall </w:t>
      </w:r>
      <w:r>
        <w:rPr>
          <w:rFonts w:ascii="Arial" w:hAnsi="Arial" w:cs="Arial"/>
        </w:rPr>
        <w:t xml:space="preserve">panels proved to be the ideal weather barrier behind decorative louvers at the crown of the building. </w:t>
      </w:r>
    </w:p>
    <w:p w14:paraId="57F9ECD7" w14:textId="29FFE254" w:rsidR="000E32AE" w:rsidRDefault="000E32AE" w:rsidP="000E32AE">
      <w:pPr>
        <w:rPr>
          <w:rFonts w:ascii="Arial" w:hAnsi="Arial" w:cs="Arial"/>
        </w:rPr>
      </w:pPr>
    </w:p>
    <w:p w14:paraId="1454CABE" w14:textId="4AF8681F" w:rsidR="000E32AE" w:rsidRPr="000E32AE" w:rsidRDefault="000E32AE" w:rsidP="000E32AE">
      <w:pPr>
        <w:rPr>
          <w:rFonts w:ascii="Arial" w:hAnsi="Arial" w:cs="Arial"/>
        </w:rPr>
      </w:pPr>
      <w:r w:rsidRPr="000E32AE">
        <w:rPr>
          <w:rFonts w:ascii="Arial" w:hAnsi="Arial" w:cs="Arial"/>
        </w:rPr>
        <w:t xml:space="preserve">“In one step, you have an insulated weather barrier behind louvers. When the louvers did go on, the building was already dry. It was a time saver in that regard,” said Joe Creighton, president of SECO Architectural Systems. “It’s really easy to install. Very user friendly.” </w:t>
      </w:r>
    </w:p>
    <w:p w14:paraId="589A76DF" w14:textId="77777777" w:rsidR="000E32AE" w:rsidRDefault="000E32AE" w:rsidP="000E32AE">
      <w:pPr>
        <w:rPr>
          <w:rFonts w:ascii="Arial" w:hAnsi="Arial" w:cs="Arial"/>
        </w:rPr>
      </w:pPr>
    </w:p>
    <w:p w14:paraId="31ECE051" w14:textId="1199F7C6" w:rsidR="000E32AE" w:rsidRDefault="000E32AE" w:rsidP="000E32AE">
      <w:pPr>
        <w:rPr>
          <w:rFonts w:ascii="Arial" w:hAnsi="Arial" w:cs="Arial"/>
        </w:rPr>
      </w:pPr>
      <w:r w:rsidRPr="000E32AE">
        <w:rPr>
          <w:rFonts w:ascii="Arial" w:hAnsi="Arial" w:cs="Arial"/>
        </w:rPr>
        <w:t xml:space="preserve">MetalWrap insulated composite backup </w:t>
      </w:r>
      <w:r w:rsidR="00A4101C">
        <w:rPr>
          <w:rFonts w:ascii="Arial" w:hAnsi="Arial" w:cs="Arial"/>
        </w:rPr>
        <w:t xml:space="preserve">wall </w:t>
      </w:r>
      <w:r w:rsidRPr="000E32AE">
        <w:rPr>
          <w:rFonts w:ascii="Arial" w:hAnsi="Arial" w:cs="Arial"/>
        </w:rPr>
        <w:t xml:space="preserve">panels serve as the ultimate backup wall </w:t>
      </w:r>
      <w:r w:rsidR="00A4101C">
        <w:rPr>
          <w:rFonts w:ascii="Arial" w:hAnsi="Arial" w:cs="Arial"/>
        </w:rPr>
        <w:t xml:space="preserve">system </w:t>
      </w:r>
      <w:r w:rsidRPr="000E32AE">
        <w:rPr>
          <w:rFonts w:ascii="Arial" w:hAnsi="Arial" w:cs="Arial"/>
        </w:rPr>
        <w:t>for nearly any type of exterior rainscreen. The solution consists of two steel skins that are permanently bonded to a poured-in-place foam insulating core.</w:t>
      </w:r>
    </w:p>
    <w:p w14:paraId="0EB4DA73" w14:textId="4B2D2081" w:rsidR="007758BD" w:rsidRDefault="007758BD" w:rsidP="000E32AE">
      <w:pPr>
        <w:rPr>
          <w:rFonts w:ascii="Arial" w:hAnsi="Arial" w:cs="Arial"/>
        </w:rPr>
      </w:pPr>
    </w:p>
    <w:p w14:paraId="5C6F32FF" w14:textId="1A11C9A4" w:rsidR="007758BD" w:rsidRDefault="007758BD" w:rsidP="000E32AE">
      <w:pPr>
        <w:rPr>
          <w:rFonts w:ascii="Arial" w:hAnsi="Arial" w:cs="Arial"/>
        </w:rPr>
      </w:pPr>
      <w:r>
        <w:rPr>
          <w:rFonts w:ascii="Arial" w:hAnsi="Arial" w:cs="Arial"/>
        </w:rPr>
        <w:t>In addition, architects chose CENTRIA’s Concept Series single-skin wall panels in a variety of places on the building’s podium (between the two towers). The Concept panels have a ribbed profile, which created a visual contrast with masonry used on that part of the building. Concept panels feature concealed fasteners and a common-lock join</w:t>
      </w:r>
      <w:r w:rsidR="0060132C">
        <w:rPr>
          <w:rFonts w:ascii="Arial" w:hAnsi="Arial" w:cs="Arial"/>
        </w:rPr>
        <w:t>t</w:t>
      </w:r>
      <w:r>
        <w:rPr>
          <w:rFonts w:ascii="Arial" w:hAnsi="Arial" w:cs="Arial"/>
        </w:rPr>
        <w:t xml:space="preserve"> that allows the panels to be integrated with each other. They can be installed vertically and horizontally with an unbroken appearance, adding to the product’s aesthetic versatility.  </w:t>
      </w:r>
    </w:p>
    <w:p w14:paraId="63EE9060" w14:textId="52259D6C" w:rsidR="007758BD" w:rsidRDefault="007758BD" w:rsidP="000E32AE">
      <w:pPr>
        <w:rPr>
          <w:rFonts w:ascii="Arial" w:hAnsi="Arial" w:cs="Arial"/>
        </w:rPr>
      </w:pPr>
    </w:p>
    <w:p w14:paraId="08151D51" w14:textId="25AF94D2" w:rsidR="007758BD" w:rsidRDefault="007758BD" w:rsidP="000E32AE">
      <w:pPr>
        <w:rPr>
          <w:rFonts w:ascii="Arial" w:hAnsi="Arial" w:cs="Arial"/>
        </w:rPr>
      </w:pPr>
      <w:r>
        <w:rPr>
          <w:rFonts w:ascii="Arial" w:hAnsi="Arial" w:cs="Arial"/>
        </w:rPr>
        <w:t xml:space="preserve">Mission Health North Tower officially opened to the public in late 2019.  </w:t>
      </w:r>
    </w:p>
    <w:p w14:paraId="2DDC2B71" w14:textId="77777777" w:rsidR="000E32AE" w:rsidRPr="0084114C" w:rsidRDefault="000E32AE" w:rsidP="000E32AE">
      <w:pPr>
        <w:rPr>
          <w:rFonts w:ascii="Arial" w:hAnsi="Arial" w:cs="Arial"/>
        </w:rPr>
      </w:pPr>
    </w:p>
    <w:p w14:paraId="32195317" w14:textId="77777777" w:rsidR="0084114C" w:rsidRPr="0084114C" w:rsidRDefault="0084114C" w:rsidP="0084114C">
      <w:pPr>
        <w:rPr>
          <w:rFonts w:ascii="Arial" w:hAnsi="Arial" w:cs="Arial"/>
          <w:b/>
          <w:bCs/>
          <w:sz w:val="20"/>
          <w:szCs w:val="20"/>
        </w:rPr>
      </w:pPr>
      <w:r w:rsidRPr="0084114C">
        <w:rPr>
          <w:rFonts w:ascii="Arial" w:hAnsi="Arial" w:cs="Arial"/>
          <w:b/>
          <w:bCs/>
          <w:sz w:val="20"/>
          <w:szCs w:val="20"/>
        </w:rPr>
        <w:t>ABOUT CENTRIA</w:t>
      </w:r>
    </w:p>
    <w:p w14:paraId="087AFF53" w14:textId="77777777" w:rsidR="0084114C" w:rsidRPr="0084114C" w:rsidRDefault="0084114C" w:rsidP="0084114C">
      <w:pPr>
        <w:rPr>
          <w:rFonts w:ascii="Arial" w:hAnsi="Arial" w:cs="Arial"/>
          <w:i/>
          <w:iCs/>
        </w:rPr>
      </w:pPr>
    </w:p>
    <w:p w14:paraId="6FDCF1F1" w14:textId="41B9C68D" w:rsidR="00F8120F" w:rsidRPr="0084114C" w:rsidRDefault="0084114C" w:rsidP="0084114C">
      <w:pPr>
        <w:rPr>
          <w:rFonts w:ascii="Arial" w:hAnsi="Arial" w:cs="Arial"/>
          <w:sz w:val="20"/>
          <w:szCs w:val="20"/>
        </w:rPr>
      </w:pPr>
      <w:r w:rsidRPr="0084114C">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2" w:history="1">
        <w:r w:rsidR="00922A2C" w:rsidRPr="00066E88">
          <w:rPr>
            <w:rStyle w:val="Hyperlink"/>
            <w:rFonts w:ascii="Arial" w:hAnsi="Arial" w:cs="Arial"/>
            <w:sz w:val="20"/>
            <w:szCs w:val="20"/>
          </w:rPr>
          <w:t>www.centria.com</w:t>
        </w:r>
      </w:hyperlink>
      <w:r w:rsidRPr="0084114C">
        <w:rPr>
          <w:rFonts w:ascii="Arial" w:hAnsi="Arial" w:cs="Arial"/>
          <w:sz w:val="20"/>
          <w:szCs w:val="20"/>
        </w:rPr>
        <w:t>.</w:t>
      </w:r>
      <w:r w:rsidR="00922A2C">
        <w:rPr>
          <w:rFonts w:ascii="Arial" w:hAnsi="Arial" w:cs="Arial"/>
          <w:sz w:val="20"/>
          <w:szCs w:val="20"/>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77777777" w:rsidR="00E37FCE" w:rsidRPr="0084114C" w:rsidRDefault="00E37FCE" w:rsidP="00F8120F">
      <w:pPr>
        <w:jc w:val="center"/>
        <w:rPr>
          <w:rFonts w:ascii="Arial" w:hAnsi="Arial" w:cs="Arial"/>
        </w:rPr>
      </w:pPr>
    </w:p>
    <w:sectPr w:rsidR="00E37FCE" w:rsidRPr="0084114C" w:rsidSect="00FE11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E7E1C" w14:textId="77777777" w:rsidR="003A5D48" w:rsidRDefault="003A5D48" w:rsidP="00F8120F">
      <w:r>
        <w:separator/>
      </w:r>
    </w:p>
  </w:endnote>
  <w:endnote w:type="continuationSeparator" w:id="0">
    <w:p w14:paraId="5E3EE8F1" w14:textId="77777777" w:rsidR="003A5D48" w:rsidRDefault="003A5D48"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C991" w14:textId="77777777" w:rsidR="003A5D48" w:rsidRDefault="003A5D48" w:rsidP="00F8120F">
      <w:r>
        <w:separator/>
      </w:r>
    </w:p>
  </w:footnote>
  <w:footnote w:type="continuationSeparator" w:id="0">
    <w:p w14:paraId="05F4D9BC" w14:textId="77777777" w:rsidR="003A5D48" w:rsidRDefault="003A5D48"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0EEEB09B" w:rsidR="0084114C" w:rsidRPr="0084114C" w:rsidRDefault="00903B6A"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7FBC7A" wp14:editId="498BB013">
          <wp:extent cx="1046480" cy="505990"/>
          <wp:effectExtent l="0" t="0" r="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_PNG_CENTRIA.png"/>
                  <pic:cNvPicPr/>
                </pic:nvPicPr>
                <pic:blipFill>
                  <a:blip r:embed="rId1">
                    <a:extLst>
                      <a:ext uri="{28A0092B-C50C-407E-A947-70E740481C1C}">
                        <a14:useLocalDpi xmlns:a14="http://schemas.microsoft.com/office/drawing/2010/main" val="0"/>
                      </a:ext>
                    </a:extLst>
                  </a:blip>
                  <a:stretch>
                    <a:fillRect/>
                  </a:stretch>
                </pic:blipFill>
                <pic:spPr>
                  <a:xfrm>
                    <a:off x="0" y="0"/>
                    <a:ext cx="1049366" cy="507385"/>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41141"/>
    <w:rsid w:val="0007209E"/>
    <w:rsid w:val="000875A3"/>
    <w:rsid w:val="000C792F"/>
    <w:rsid w:val="000E32AE"/>
    <w:rsid w:val="00136F0D"/>
    <w:rsid w:val="001405AE"/>
    <w:rsid w:val="00164124"/>
    <w:rsid w:val="001656DB"/>
    <w:rsid w:val="001735FA"/>
    <w:rsid w:val="001D4279"/>
    <w:rsid w:val="001E5B51"/>
    <w:rsid w:val="002021B8"/>
    <w:rsid w:val="002207F4"/>
    <w:rsid w:val="00245E1C"/>
    <w:rsid w:val="00273B2E"/>
    <w:rsid w:val="002C1F7E"/>
    <w:rsid w:val="002E1EEA"/>
    <w:rsid w:val="002E7892"/>
    <w:rsid w:val="002F365E"/>
    <w:rsid w:val="00336D82"/>
    <w:rsid w:val="00344152"/>
    <w:rsid w:val="003A5D48"/>
    <w:rsid w:val="003E4D42"/>
    <w:rsid w:val="0043737E"/>
    <w:rsid w:val="00446D3D"/>
    <w:rsid w:val="00473039"/>
    <w:rsid w:val="00474FA1"/>
    <w:rsid w:val="004A4FB6"/>
    <w:rsid w:val="005275B9"/>
    <w:rsid w:val="00583BFD"/>
    <w:rsid w:val="005C4B00"/>
    <w:rsid w:val="0060132C"/>
    <w:rsid w:val="006110A4"/>
    <w:rsid w:val="00624036"/>
    <w:rsid w:val="00644694"/>
    <w:rsid w:val="00660BC7"/>
    <w:rsid w:val="00671BC9"/>
    <w:rsid w:val="006849EF"/>
    <w:rsid w:val="006F014F"/>
    <w:rsid w:val="007200D5"/>
    <w:rsid w:val="00761A2A"/>
    <w:rsid w:val="007758BD"/>
    <w:rsid w:val="0079671C"/>
    <w:rsid w:val="008138CA"/>
    <w:rsid w:val="0083716C"/>
    <w:rsid w:val="0084114C"/>
    <w:rsid w:val="0089678D"/>
    <w:rsid w:val="008D7F64"/>
    <w:rsid w:val="00902AFC"/>
    <w:rsid w:val="00903B6A"/>
    <w:rsid w:val="00916C06"/>
    <w:rsid w:val="00922A2C"/>
    <w:rsid w:val="00926A08"/>
    <w:rsid w:val="009439F6"/>
    <w:rsid w:val="00A4101C"/>
    <w:rsid w:val="00A702F6"/>
    <w:rsid w:val="00A747F1"/>
    <w:rsid w:val="00AB38A4"/>
    <w:rsid w:val="00B6486C"/>
    <w:rsid w:val="00B86A12"/>
    <w:rsid w:val="00BC74A0"/>
    <w:rsid w:val="00C076A3"/>
    <w:rsid w:val="00C2091D"/>
    <w:rsid w:val="00C51A8A"/>
    <w:rsid w:val="00CD5A7D"/>
    <w:rsid w:val="00CE2316"/>
    <w:rsid w:val="00D0061D"/>
    <w:rsid w:val="00D041E3"/>
    <w:rsid w:val="00D85076"/>
    <w:rsid w:val="00DB75E8"/>
    <w:rsid w:val="00E26C89"/>
    <w:rsid w:val="00E3383D"/>
    <w:rsid w:val="00E37FCE"/>
    <w:rsid w:val="00ED3B7E"/>
    <w:rsid w:val="00ED5CAB"/>
    <w:rsid w:val="00F04FF7"/>
    <w:rsid w:val="00F05708"/>
    <w:rsid w:val="00F34CDA"/>
    <w:rsid w:val="00F367ED"/>
    <w:rsid w:val="00F741F2"/>
    <w:rsid w:val="00F8120F"/>
    <w:rsid w:val="00F93BA6"/>
    <w:rsid w:val="00FB0FFC"/>
    <w:rsid w:val="00FC76D2"/>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metlsp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dpressroom.com/centria/mission-hospital"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8</cp:revision>
  <dcterms:created xsi:type="dcterms:W3CDTF">2020-06-17T18:41:00Z</dcterms:created>
  <dcterms:modified xsi:type="dcterms:W3CDTF">2020-08-12T14:43:00Z</dcterms:modified>
</cp:coreProperties>
</file>