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1F14B" w14:textId="77777777" w:rsidR="002550CC" w:rsidRDefault="002550CC" w:rsidP="00B12EB5">
      <w:pPr>
        <w:ind w:right="-360"/>
        <w:rPr>
          <w:rFonts w:ascii="Arial" w:hAnsi="Arial" w:cs="Arial"/>
          <w:b/>
          <w:color w:val="000000"/>
          <w:sz w:val="24"/>
          <w:szCs w:val="24"/>
        </w:rPr>
      </w:pPr>
      <w:r>
        <w:rPr>
          <w:rFonts w:ascii="Arial" w:hAnsi="Arial" w:cs="Arial"/>
          <w:b/>
          <w:color w:val="000000"/>
          <w:sz w:val="24"/>
          <w:szCs w:val="24"/>
        </w:rPr>
        <w:t>FOR IMMEDIATE RELEASE</w:t>
      </w:r>
    </w:p>
    <w:p w14:paraId="39B29EEA" w14:textId="77777777" w:rsidR="002550CC" w:rsidRDefault="002550CC" w:rsidP="00B12EB5">
      <w:pPr>
        <w:ind w:right="-360"/>
        <w:rPr>
          <w:rFonts w:ascii="Arial" w:hAnsi="Arial" w:cs="Arial"/>
          <w:b/>
          <w:color w:val="000000"/>
          <w:sz w:val="24"/>
          <w:szCs w:val="24"/>
        </w:rPr>
        <w:sectPr w:rsidR="002550CC" w:rsidSect="008B5BAF">
          <w:headerReference w:type="even" r:id="rId7"/>
          <w:headerReference w:type="default" r:id="rId8"/>
          <w:footerReference w:type="even" r:id="rId9"/>
          <w:footerReference w:type="default" r:id="rId10"/>
          <w:headerReference w:type="first" r:id="rId11"/>
          <w:footerReference w:type="first" r:id="rId12"/>
          <w:pgSz w:w="12240" w:h="15840"/>
          <w:pgMar w:top="1440" w:right="1890" w:bottom="1440" w:left="1350" w:header="720" w:footer="720" w:gutter="0"/>
          <w:cols w:num="2" w:space="720"/>
          <w:docGrid w:linePitch="360"/>
        </w:sectPr>
      </w:pPr>
    </w:p>
    <w:p w14:paraId="14875A97" w14:textId="77777777" w:rsidR="002550CC" w:rsidRPr="00DF4BB1" w:rsidRDefault="002550CC" w:rsidP="00B13A1D">
      <w:pPr>
        <w:spacing w:after="0"/>
        <w:ind w:right="-360"/>
        <w:rPr>
          <w:rFonts w:ascii="Arial" w:hAnsi="Arial" w:cs="Arial"/>
          <w:b/>
          <w:color w:val="000000"/>
          <w:sz w:val="24"/>
          <w:szCs w:val="24"/>
        </w:rPr>
      </w:pPr>
      <w:r w:rsidRPr="00DF4BB1">
        <w:rPr>
          <w:rFonts w:ascii="Arial" w:hAnsi="Arial" w:cs="Arial"/>
          <w:b/>
          <w:color w:val="000000"/>
          <w:sz w:val="24"/>
          <w:szCs w:val="24"/>
        </w:rPr>
        <w:t xml:space="preserve">Public Relations Contact: </w:t>
      </w:r>
    </w:p>
    <w:p w14:paraId="0C3362D3" w14:textId="77777777" w:rsidR="00434F7F" w:rsidRDefault="00434F7F" w:rsidP="00434F7F">
      <w:pPr>
        <w:spacing w:after="0" w:line="240" w:lineRule="auto"/>
        <w:ind w:right="-360"/>
        <w:rPr>
          <w:rFonts w:ascii="Arial" w:hAnsi="Arial" w:cs="Arial"/>
          <w:color w:val="000000"/>
          <w:sz w:val="24"/>
          <w:szCs w:val="24"/>
        </w:rPr>
      </w:pPr>
      <w:r>
        <w:rPr>
          <w:rFonts w:ascii="Arial" w:hAnsi="Arial" w:cs="Arial"/>
          <w:color w:val="000000"/>
          <w:sz w:val="24"/>
          <w:szCs w:val="24"/>
        </w:rPr>
        <w:t>Amanda Storer, Director Brand Marketing</w:t>
      </w:r>
      <w:r w:rsidRPr="00DF4BB1">
        <w:rPr>
          <w:rFonts w:ascii="Arial" w:hAnsi="Arial" w:cs="Arial"/>
          <w:color w:val="000000"/>
          <w:sz w:val="24"/>
          <w:szCs w:val="24"/>
        </w:rPr>
        <w:br/>
      </w:r>
      <w:r>
        <w:rPr>
          <w:rFonts w:ascii="Arial" w:hAnsi="Arial" w:cs="Arial"/>
          <w:color w:val="000000"/>
          <w:sz w:val="24"/>
          <w:szCs w:val="24"/>
        </w:rPr>
        <w:t>Metl-Span</w:t>
      </w:r>
      <w:r w:rsidRPr="00DF4BB1">
        <w:rPr>
          <w:rFonts w:ascii="Arial" w:hAnsi="Arial" w:cs="Arial"/>
          <w:color w:val="000000"/>
          <w:sz w:val="24"/>
          <w:szCs w:val="24"/>
        </w:rPr>
        <w:br/>
      </w:r>
      <w:r>
        <w:rPr>
          <w:rFonts w:ascii="Arial" w:hAnsi="Arial" w:cs="Arial"/>
          <w:color w:val="000000"/>
          <w:sz w:val="24"/>
          <w:szCs w:val="24"/>
        </w:rPr>
        <w:t>1720 Lakepointe Dr. Ste 101</w:t>
      </w:r>
      <w:r>
        <w:rPr>
          <w:rFonts w:ascii="Arial" w:hAnsi="Arial" w:cs="Arial"/>
          <w:color w:val="000000"/>
          <w:sz w:val="24"/>
          <w:szCs w:val="24"/>
        </w:rPr>
        <w:br/>
        <w:t>Lewisville, TX 75057</w:t>
      </w:r>
      <w:r>
        <w:rPr>
          <w:rFonts w:ascii="Arial" w:hAnsi="Arial" w:cs="Arial"/>
          <w:color w:val="000000"/>
          <w:sz w:val="24"/>
          <w:szCs w:val="24"/>
        </w:rPr>
        <w:br/>
        <w:t>(972) 221-6656</w:t>
      </w:r>
    </w:p>
    <w:p w14:paraId="6F971232" w14:textId="2F9EBE54" w:rsidR="002550CC" w:rsidRDefault="008527ED" w:rsidP="00B12EB5">
      <w:pPr>
        <w:spacing w:after="0" w:line="240" w:lineRule="auto"/>
        <w:ind w:right="-360"/>
        <w:rPr>
          <w:rStyle w:val="Hyperlink"/>
          <w:rFonts w:ascii="Arial" w:hAnsi="Arial" w:cs="Arial"/>
          <w:sz w:val="24"/>
          <w:szCs w:val="24"/>
        </w:rPr>
      </w:pPr>
      <w:hyperlink r:id="rId13" w:history="1">
        <w:r w:rsidR="009D3775" w:rsidRPr="009D3775">
          <w:rPr>
            <w:rStyle w:val="Hyperlink"/>
            <w:rFonts w:ascii="Arial" w:hAnsi="Arial" w:cs="Arial"/>
            <w:sz w:val="24"/>
            <w:szCs w:val="24"/>
          </w:rPr>
          <w:t>AJStorer@metlspan.com</w:t>
        </w:r>
      </w:hyperlink>
    </w:p>
    <w:p w14:paraId="77F8736E" w14:textId="117137C7" w:rsidR="004371C0" w:rsidRDefault="004371C0" w:rsidP="00B12EB5">
      <w:pPr>
        <w:spacing w:after="0" w:line="240" w:lineRule="auto"/>
        <w:ind w:right="-360"/>
        <w:rPr>
          <w:rStyle w:val="Hyperlink"/>
          <w:rFonts w:ascii="Arial" w:hAnsi="Arial" w:cs="Arial"/>
          <w:sz w:val="24"/>
          <w:szCs w:val="24"/>
        </w:rPr>
      </w:pPr>
    </w:p>
    <w:p w14:paraId="1AE24B58" w14:textId="77777777" w:rsidR="004371C0" w:rsidRPr="00BB3589" w:rsidRDefault="004371C0" w:rsidP="004371C0">
      <w:pPr>
        <w:spacing w:after="0" w:line="240" w:lineRule="auto"/>
        <w:ind w:right="-360"/>
        <w:rPr>
          <w:rFonts w:ascii="Arial" w:hAnsi="Arial" w:cs="Arial"/>
          <w:b/>
          <w:bCs/>
          <w:sz w:val="24"/>
          <w:szCs w:val="24"/>
        </w:rPr>
      </w:pPr>
      <w:r w:rsidRPr="00BB3589">
        <w:rPr>
          <w:rFonts w:ascii="Arial" w:hAnsi="Arial" w:cs="Arial"/>
          <w:b/>
          <w:bCs/>
          <w:sz w:val="24"/>
          <w:szCs w:val="24"/>
        </w:rPr>
        <w:t>Jeff Donaldson</w:t>
      </w:r>
    </w:p>
    <w:p w14:paraId="7671267D" w14:textId="77777777" w:rsidR="004371C0" w:rsidRPr="00BB3589" w:rsidRDefault="004371C0" w:rsidP="004371C0">
      <w:pPr>
        <w:spacing w:after="0" w:line="240" w:lineRule="auto"/>
        <w:ind w:right="-360"/>
        <w:rPr>
          <w:rFonts w:ascii="Arial" w:hAnsi="Arial" w:cs="Arial"/>
          <w:sz w:val="24"/>
          <w:szCs w:val="24"/>
        </w:rPr>
      </w:pPr>
      <w:r w:rsidRPr="00BB3589">
        <w:rPr>
          <w:rFonts w:ascii="Arial" w:hAnsi="Arial" w:cs="Arial"/>
          <w:sz w:val="24"/>
          <w:szCs w:val="24"/>
        </w:rPr>
        <w:t>BLD Marketing</w:t>
      </w:r>
    </w:p>
    <w:p w14:paraId="6DDE7A1A" w14:textId="77777777" w:rsidR="004371C0" w:rsidRPr="00BB3589" w:rsidRDefault="004371C0" w:rsidP="004371C0">
      <w:pPr>
        <w:spacing w:after="0" w:line="240" w:lineRule="auto"/>
        <w:ind w:right="-360"/>
        <w:rPr>
          <w:rFonts w:ascii="Arial" w:hAnsi="Arial" w:cs="Arial"/>
          <w:sz w:val="24"/>
          <w:szCs w:val="24"/>
        </w:rPr>
      </w:pPr>
      <w:r w:rsidRPr="00BB3589">
        <w:rPr>
          <w:rFonts w:ascii="Arial" w:hAnsi="Arial" w:cs="Arial"/>
          <w:sz w:val="24"/>
          <w:szCs w:val="24"/>
        </w:rPr>
        <w:t>(412) 347-8039</w:t>
      </w:r>
    </w:p>
    <w:p w14:paraId="0AFF187B" w14:textId="77777777" w:rsidR="004371C0" w:rsidRDefault="004371C0" w:rsidP="004371C0">
      <w:pPr>
        <w:spacing w:after="0" w:line="240" w:lineRule="auto"/>
        <w:ind w:right="-360"/>
        <w:rPr>
          <w:rFonts w:ascii="Arial" w:hAnsi="Arial" w:cs="Arial"/>
          <w:sz w:val="24"/>
          <w:szCs w:val="24"/>
        </w:rPr>
      </w:pPr>
      <w:hyperlink r:id="rId14" w:history="1">
        <w:r w:rsidRPr="0008355E">
          <w:rPr>
            <w:rStyle w:val="Hyperlink"/>
            <w:rFonts w:ascii="Arial" w:hAnsi="Arial" w:cs="Arial"/>
            <w:sz w:val="24"/>
            <w:szCs w:val="24"/>
          </w:rPr>
          <w:t>jeff.donaldson@bld-marketing.com</w:t>
        </w:r>
      </w:hyperlink>
    </w:p>
    <w:p w14:paraId="775AE2D9" w14:textId="77777777" w:rsidR="004371C0" w:rsidRDefault="004371C0" w:rsidP="004371C0">
      <w:pPr>
        <w:spacing w:after="0" w:line="240" w:lineRule="auto"/>
        <w:ind w:right="-360"/>
        <w:rPr>
          <w:rFonts w:ascii="Arial" w:hAnsi="Arial" w:cs="Arial"/>
          <w:sz w:val="24"/>
          <w:szCs w:val="24"/>
        </w:rPr>
      </w:pPr>
    </w:p>
    <w:p w14:paraId="6DBE7207" w14:textId="5BAC56B7" w:rsidR="002550CC" w:rsidRDefault="004371C0" w:rsidP="004371C0">
      <w:pPr>
        <w:spacing w:after="0" w:line="240" w:lineRule="auto"/>
        <w:ind w:right="-360"/>
        <w:rPr>
          <w:rStyle w:val="Hyperlink"/>
          <w:rFonts w:ascii="Arial" w:hAnsi="Arial" w:cs="Arial"/>
          <w:color w:val="auto"/>
          <w:sz w:val="24"/>
          <w:szCs w:val="24"/>
          <w:u w:val="none"/>
        </w:rPr>
      </w:pPr>
      <w:r w:rsidRPr="004371C0">
        <w:rPr>
          <w:rFonts w:ascii="Arial" w:hAnsi="Arial" w:cs="Arial"/>
          <w:b/>
          <w:bCs/>
          <w:sz w:val="24"/>
          <w:szCs w:val="24"/>
        </w:rPr>
        <w:t>P</w:t>
      </w:r>
      <w:r>
        <w:rPr>
          <w:rFonts w:ascii="Arial" w:hAnsi="Arial" w:cs="Arial"/>
          <w:b/>
          <w:bCs/>
          <w:sz w:val="24"/>
          <w:szCs w:val="24"/>
        </w:rPr>
        <w:t>HOTOS</w:t>
      </w:r>
      <w:r w:rsidRPr="004371C0">
        <w:rPr>
          <w:rFonts w:ascii="Arial" w:hAnsi="Arial" w:cs="Arial"/>
          <w:b/>
          <w:bCs/>
          <w:sz w:val="24"/>
          <w:szCs w:val="24"/>
        </w:rPr>
        <w:t>:</w:t>
      </w:r>
      <w:r>
        <w:rPr>
          <w:rFonts w:ascii="Arial" w:hAnsi="Arial" w:cs="Arial"/>
          <w:sz w:val="24"/>
          <w:szCs w:val="24"/>
        </w:rPr>
        <w:t xml:space="preserve"> </w:t>
      </w:r>
      <w:hyperlink r:id="rId15" w:history="1">
        <w:r>
          <w:rPr>
            <w:rStyle w:val="Hyperlink"/>
            <w:rFonts w:ascii="Arial" w:hAnsi="Arial" w:cs="Arial"/>
            <w:sz w:val="24"/>
            <w:szCs w:val="24"/>
          </w:rPr>
          <w:t>http://www.bldpressroom.com/metl-span/feldmeier-equ</w:t>
        </w:r>
        <w:r>
          <w:rPr>
            <w:rStyle w:val="Hyperlink"/>
            <w:rFonts w:ascii="Arial" w:hAnsi="Arial" w:cs="Arial"/>
            <w:sz w:val="24"/>
            <w:szCs w:val="24"/>
          </w:rPr>
          <w:t>i</w:t>
        </w:r>
        <w:r>
          <w:rPr>
            <w:rStyle w:val="Hyperlink"/>
            <w:rFonts w:ascii="Arial" w:hAnsi="Arial" w:cs="Arial"/>
            <w:sz w:val="24"/>
            <w:szCs w:val="24"/>
          </w:rPr>
          <w:t>pment</w:t>
        </w:r>
      </w:hyperlink>
      <w:r>
        <w:rPr>
          <w:rFonts w:ascii="Arial" w:hAnsi="Arial" w:cs="Arial"/>
          <w:sz w:val="24"/>
          <w:szCs w:val="24"/>
        </w:rPr>
        <w:t xml:space="preserve"> </w:t>
      </w:r>
    </w:p>
    <w:p w14:paraId="5755D3CA" w14:textId="77777777" w:rsidR="004371C0" w:rsidRDefault="004371C0" w:rsidP="004371C0">
      <w:pPr>
        <w:spacing w:after="0" w:line="240" w:lineRule="auto"/>
        <w:ind w:right="-360"/>
        <w:rPr>
          <w:rStyle w:val="Hyperlink"/>
          <w:rFonts w:ascii="Arial" w:hAnsi="Arial" w:cs="Arial"/>
          <w:color w:val="auto"/>
          <w:sz w:val="24"/>
          <w:szCs w:val="24"/>
          <w:u w:val="none"/>
        </w:rPr>
      </w:pPr>
    </w:p>
    <w:p w14:paraId="15E21F29" w14:textId="3E29740C" w:rsidR="004371C0" w:rsidRDefault="004371C0" w:rsidP="004371C0">
      <w:pPr>
        <w:spacing w:after="0" w:line="240" w:lineRule="auto"/>
        <w:ind w:right="-360"/>
        <w:rPr>
          <w:rFonts w:ascii="Arial" w:hAnsi="Arial" w:cs="Arial"/>
          <w:sz w:val="24"/>
          <w:szCs w:val="24"/>
        </w:rPr>
        <w:sectPr w:rsidR="004371C0" w:rsidSect="00B12EB5">
          <w:type w:val="continuous"/>
          <w:pgSz w:w="12240" w:h="15840"/>
          <w:pgMar w:top="1440" w:right="1890" w:bottom="1440" w:left="1350" w:header="720" w:footer="720" w:gutter="0"/>
          <w:cols w:space="720"/>
          <w:docGrid w:linePitch="360"/>
        </w:sectPr>
      </w:pPr>
    </w:p>
    <w:p w14:paraId="376D68D9" w14:textId="140BFD1F" w:rsidR="008F742F" w:rsidRDefault="008C4B3D" w:rsidP="00B12EB5">
      <w:pPr>
        <w:spacing w:line="240" w:lineRule="auto"/>
        <w:ind w:right="-360"/>
        <w:rPr>
          <w:rFonts w:ascii="Arial" w:hAnsi="Arial" w:cs="Arial"/>
          <w:b/>
          <w:color w:val="000000"/>
          <w:sz w:val="28"/>
          <w:szCs w:val="28"/>
        </w:rPr>
      </w:pPr>
      <w:r>
        <w:rPr>
          <w:rFonts w:ascii="Arial" w:hAnsi="Arial" w:cs="Arial"/>
          <w:b/>
          <w:color w:val="000000"/>
          <w:sz w:val="28"/>
          <w:szCs w:val="28"/>
        </w:rPr>
        <w:t xml:space="preserve">Metl-Span </w:t>
      </w:r>
      <w:r w:rsidR="00906EEE">
        <w:rPr>
          <w:rFonts w:ascii="Arial" w:hAnsi="Arial" w:cs="Arial"/>
          <w:b/>
          <w:color w:val="000000"/>
          <w:sz w:val="28"/>
          <w:szCs w:val="28"/>
        </w:rPr>
        <w:t>IMPs</w:t>
      </w:r>
      <w:r w:rsidR="000E3006">
        <w:rPr>
          <w:rFonts w:ascii="Arial" w:hAnsi="Arial" w:cs="Arial"/>
          <w:b/>
          <w:color w:val="000000"/>
          <w:sz w:val="28"/>
          <w:szCs w:val="28"/>
        </w:rPr>
        <w:t xml:space="preserve"> Put Signature on Upstate New York Manufacturing Company’s New Headquarters</w:t>
      </w:r>
    </w:p>
    <w:p w14:paraId="448ED443" w14:textId="7222A333" w:rsidR="00CC035E" w:rsidRDefault="007D241B" w:rsidP="00CC035E">
      <w:pPr>
        <w:spacing w:line="276" w:lineRule="auto"/>
        <w:ind w:right="-360"/>
        <w:rPr>
          <w:rFonts w:ascii="Arial" w:hAnsi="Arial" w:cs="Arial"/>
          <w:sz w:val="24"/>
          <w:szCs w:val="24"/>
        </w:rPr>
      </w:pPr>
      <w:r>
        <w:rPr>
          <w:rFonts w:ascii="Arial" w:hAnsi="Arial" w:cs="Arial"/>
          <w:sz w:val="24"/>
          <w:szCs w:val="24"/>
        </w:rPr>
        <w:t xml:space="preserve">LEWISVILLE, Texas, </w:t>
      </w:r>
      <w:r w:rsidR="005C7F82">
        <w:rPr>
          <w:rFonts w:ascii="Arial" w:hAnsi="Arial" w:cs="Arial"/>
          <w:sz w:val="24"/>
          <w:szCs w:val="24"/>
        </w:rPr>
        <w:t>August</w:t>
      </w:r>
      <w:r w:rsidR="00BD6647">
        <w:rPr>
          <w:rFonts w:ascii="Arial" w:hAnsi="Arial" w:cs="Arial"/>
          <w:sz w:val="24"/>
          <w:szCs w:val="24"/>
        </w:rPr>
        <w:t xml:space="preserve"> </w:t>
      </w:r>
      <w:r w:rsidR="004371C0">
        <w:rPr>
          <w:rFonts w:ascii="Arial" w:hAnsi="Arial" w:cs="Arial"/>
          <w:sz w:val="24"/>
          <w:szCs w:val="24"/>
        </w:rPr>
        <w:t>25</w:t>
      </w:r>
      <w:r w:rsidR="002550CC" w:rsidRPr="00B4042B">
        <w:rPr>
          <w:rFonts w:ascii="Arial" w:hAnsi="Arial" w:cs="Arial"/>
          <w:sz w:val="24"/>
          <w:szCs w:val="24"/>
        </w:rPr>
        <w:t xml:space="preserve">, </w:t>
      </w:r>
      <w:r w:rsidR="0006677C">
        <w:rPr>
          <w:rFonts w:ascii="Arial" w:hAnsi="Arial" w:cs="Arial"/>
          <w:sz w:val="24"/>
          <w:szCs w:val="24"/>
        </w:rPr>
        <w:t>2020</w:t>
      </w:r>
      <w:r w:rsidR="002550CC" w:rsidRPr="00B4042B">
        <w:rPr>
          <w:rFonts w:ascii="Arial" w:hAnsi="Arial" w:cs="Arial"/>
          <w:sz w:val="24"/>
          <w:szCs w:val="24"/>
        </w:rPr>
        <w:t xml:space="preserve"> </w:t>
      </w:r>
      <w:r w:rsidR="001414B5" w:rsidRPr="00B4042B">
        <w:rPr>
          <w:rFonts w:ascii="Arial" w:hAnsi="Arial" w:cs="Arial"/>
          <w:sz w:val="24"/>
          <w:szCs w:val="24"/>
        </w:rPr>
        <w:t>–</w:t>
      </w:r>
      <w:r w:rsidR="001414B5">
        <w:rPr>
          <w:rFonts w:ascii="Arial" w:hAnsi="Arial" w:cs="Arial"/>
          <w:sz w:val="24"/>
          <w:szCs w:val="24"/>
        </w:rPr>
        <w:t xml:space="preserve"> </w:t>
      </w:r>
      <w:r w:rsidR="00CC035E">
        <w:rPr>
          <w:rFonts w:ascii="Arial" w:hAnsi="Arial" w:cs="Arial"/>
          <w:sz w:val="24"/>
          <w:szCs w:val="24"/>
        </w:rPr>
        <w:t>A growing business and staff required the construction of a new corporate headquarters and manufacturing facility for Feldmeier Equipment in Syracuse, N.Y. The new $15 million facility combines a pre-engineered Varco Pruden metal building with a façade of several materials, including Metl-Span insulated metal panels.</w:t>
      </w:r>
    </w:p>
    <w:p w14:paraId="3671E854" w14:textId="77E37BEB" w:rsidR="00CC035E" w:rsidRDefault="00CC035E" w:rsidP="00CC035E">
      <w:pPr>
        <w:spacing w:line="276" w:lineRule="auto"/>
        <w:ind w:right="-360"/>
        <w:rPr>
          <w:rFonts w:ascii="Arial" w:hAnsi="Arial" w:cs="Arial"/>
          <w:sz w:val="24"/>
          <w:szCs w:val="24"/>
        </w:rPr>
      </w:pPr>
      <w:r>
        <w:rPr>
          <w:rFonts w:ascii="Arial" w:hAnsi="Arial" w:cs="Arial"/>
          <w:sz w:val="24"/>
          <w:szCs w:val="24"/>
        </w:rPr>
        <w:t xml:space="preserve">Feldmeier Equipment stayed open during </w:t>
      </w:r>
      <w:r w:rsidR="00125C3A">
        <w:rPr>
          <w:rFonts w:ascii="Arial" w:hAnsi="Arial" w:cs="Arial"/>
          <w:sz w:val="24"/>
          <w:szCs w:val="24"/>
        </w:rPr>
        <w:t>the onset of the COVID-19 pandemic</w:t>
      </w:r>
      <w:r>
        <w:rPr>
          <w:rFonts w:ascii="Arial" w:hAnsi="Arial" w:cs="Arial"/>
          <w:sz w:val="24"/>
          <w:szCs w:val="24"/>
        </w:rPr>
        <w:t xml:space="preserve"> as an essential business in the supply chain supporting the pharmaceutical, food, beverage and dairy industries. Visitors know immediately where they are when they arrive at the new building. The entrance to the office area is an abstract representation </w:t>
      </w:r>
      <w:r w:rsidR="00125C3A">
        <w:rPr>
          <w:rFonts w:ascii="Arial" w:hAnsi="Arial" w:cs="Arial"/>
          <w:sz w:val="24"/>
          <w:szCs w:val="24"/>
        </w:rPr>
        <w:t>of</w:t>
      </w:r>
      <w:r>
        <w:rPr>
          <w:rFonts w:ascii="Arial" w:hAnsi="Arial" w:cs="Arial"/>
          <w:sz w:val="24"/>
          <w:szCs w:val="24"/>
        </w:rPr>
        <w:t xml:space="preserve"> the company logo, the shape of the letter F.</w:t>
      </w:r>
    </w:p>
    <w:p w14:paraId="4AEABE20" w14:textId="77777777" w:rsidR="00CC035E" w:rsidRDefault="00CC035E" w:rsidP="00CC035E">
      <w:pPr>
        <w:spacing w:line="276" w:lineRule="auto"/>
        <w:ind w:right="-360"/>
        <w:rPr>
          <w:rFonts w:ascii="Arial" w:hAnsi="Arial" w:cs="Arial"/>
          <w:sz w:val="24"/>
          <w:szCs w:val="24"/>
        </w:rPr>
      </w:pPr>
      <w:r>
        <w:rPr>
          <w:rFonts w:ascii="Arial" w:hAnsi="Arial" w:cs="Arial"/>
          <w:sz w:val="24"/>
          <w:szCs w:val="24"/>
        </w:rPr>
        <w:t>“The main part of the manufacturing area is clad with insulated metal panels in a variety of colors,” says Tom Malinowski, AIA, LEED AP, Senior Project Architect at VIP Architectural Associates of Syracuse. “The office portion of the building is clad in ACM, glass, concrete veneer and IMPs. The IMPs offered us a variety of colors as well as the capability to match Feldmeier colors. We were also able to achieve the desired R-value for the facility, saving the owners on heating and cooling costs.”</w:t>
      </w:r>
    </w:p>
    <w:p w14:paraId="2A8CA2C6" w14:textId="77777777" w:rsidR="00CC035E" w:rsidRDefault="00CC035E" w:rsidP="00CC035E">
      <w:pPr>
        <w:spacing w:line="276" w:lineRule="auto"/>
        <w:ind w:right="-360"/>
        <w:rPr>
          <w:rFonts w:ascii="Arial" w:hAnsi="Arial" w:cs="Arial"/>
          <w:sz w:val="24"/>
          <w:szCs w:val="24"/>
        </w:rPr>
      </w:pPr>
      <w:r>
        <w:rPr>
          <w:rFonts w:ascii="Arial" w:hAnsi="Arial" w:cs="Arial"/>
          <w:sz w:val="24"/>
          <w:szCs w:val="24"/>
        </w:rPr>
        <w:t>The building won an award from Varco Pruden as well as being named the Town of Dewitt Planning Board “Project of the Year.”</w:t>
      </w:r>
    </w:p>
    <w:p w14:paraId="3F580452" w14:textId="77777777" w:rsidR="00712E0B" w:rsidRDefault="00712E0B" w:rsidP="00CC035E">
      <w:pPr>
        <w:spacing w:line="276" w:lineRule="auto"/>
        <w:ind w:right="-360"/>
        <w:rPr>
          <w:rFonts w:ascii="Arial" w:hAnsi="Arial" w:cs="Arial"/>
          <w:sz w:val="24"/>
          <w:szCs w:val="24"/>
        </w:rPr>
      </w:pPr>
    </w:p>
    <w:p w14:paraId="7962357A" w14:textId="29B27C51" w:rsidR="00CC035E" w:rsidRDefault="00CC035E" w:rsidP="00CC035E">
      <w:pPr>
        <w:spacing w:line="276" w:lineRule="auto"/>
        <w:ind w:right="-360"/>
        <w:rPr>
          <w:rFonts w:ascii="Arial" w:hAnsi="Arial" w:cs="Arial"/>
          <w:sz w:val="24"/>
          <w:szCs w:val="24"/>
        </w:rPr>
      </w:pPr>
      <w:r>
        <w:rPr>
          <w:rFonts w:ascii="Arial" w:hAnsi="Arial" w:cs="Arial"/>
          <w:sz w:val="24"/>
          <w:szCs w:val="24"/>
        </w:rPr>
        <w:t xml:space="preserve">More than 56,600 square feet of insulated metal panels from Metl-Span were installed on the Feldmeier Equipment building. Almost 36,000 square feet were the CF 36 </w:t>
      </w:r>
      <w:r w:rsidR="00125C3A">
        <w:rPr>
          <w:rFonts w:ascii="Arial" w:hAnsi="Arial" w:cs="Arial"/>
          <w:sz w:val="24"/>
          <w:szCs w:val="24"/>
        </w:rPr>
        <w:t>S</w:t>
      </w:r>
      <w:r>
        <w:rPr>
          <w:rFonts w:ascii="Arial" w:hAnsi="Arial" w:cs="Arial"/>
          <w:sz w:val="24"/>
          <w:szCs w:val="24"/>
        </w:rPr>
        <w:t>triated panels in Polar White, with another 9,600 square feet in Slate Gray. Metl-Span’s CF 7.2 Insul-Rib panels were installed as accent panels, in Tundra and some in</w:t>
      </w:r>
      <w:r w:rsidR="00712E0B">
        <w:rPr>
          <w:rFonts w:ascii="Arial" w:hAnsi="Arial" w:cs="Arial"/>
          <w:sz w:val="24"/>
          <w:szCs w:val="24"/>
        </w:rPr>
        <w:t xml:space="preserve"> </w:t>
      </w:r>
      <w:r>
        <w:rPr>
          <w:rFonts w:ascii="Arial" w:hAnsi="Arial" w:cs="Arial"/>
          <w:sz w:val="24"/>
          <w:szCs w:val="24"/>
        </w:rPr>
        <w:t xml:space="preserve">Regal Blue. About 2,600 square feet of the CF 42 </w:t>
      </w:r>
      <w:r w:rsidR="00125C3A">
        <w:rPr>
          <w:rFonts w:ascii="Arial" w:hAnsi="Arial" w:cs="Arial"/>
          <w:sz w:val="24"/>
          <w:szCs w:val="24"/>
        </w:rPr>
        <w:t>S</w:t>
      </w:r>
      <w:r>
        <w:rPr>
          <w:rFonts w:ascii="Arial" w:hAnsi="Arial" w:cs="Arial"/>
          <w:sz w:val="24"/>
          <w:szCs w:val="24"/>
        </w:rPr>
        <w:t>triated panel</w:t>
      </w:r>
      <w:r w:rsidR="00125C3A">
        <w:rPr>
          <w:rFonts w:ascii="Arial" w:hAnsi="Arial" w:cs="Arial"/>
          <w:sz w:val="24"/>
          <w:szCs w:val="24"/>
        </w:rPr>
        <w:t>s</w:t>
      </w:r>
      <w:r>
        <w:rPr>
          <w:rFonts w:ascii="Arial" w:hAnsi="Arial" w:cs="Arial"/>
          <w:sz w:val="24"/>
          <w:szCs w:val="24"/>
        </w:rPr>
        <w:t xml:space="preserve"> in Tundra w</w:t>
      </w:r>
      <w:r w:rsidR="00125C3A">
        <w:rPr>
          <w:rFonts w:ascii="Arial" w:hAnsi="Arial" w:cs="Arial"/>
          <w:sz w:val="24"/>
          <w:szCs w:val="24"/>
        </w:rPr>
        <w:t>ere</w:t>
      </w:r>
      <w:r>
        <w:rPr>
          <w:rFonts w:ascii="Arial" w:hAnsi="Arial" w:cs="Arial"/>
          <w:sz w:val="24"/>
          <w:szCs w:val="24"/>
        </w:rPr>
        <w:t xml:space="preserve"> also installed. The panels were all 2.5 inches thick with interior panels in Igloo White.</w:t>
      </w:r>
    </w:p>
    <w:p w14:paraId="47AA74EB" w14:textId="77777777" w:rsidR="00CC035E" w:rsidRDefault="00CC035E" w:rsidP="00CC035E">
      <w:pPr>
        <w:spacing w:line="276" w:lineRule="auto"/>
        <w:ind w:right="-360"/>
        <w:rPr>
          <w:rFonts w:ascii="Arial" w:hAnsi="Arial" w:cs="Arial"/>
          <w:sz w:val="24"/>
          <w:szCs w:val="24"/>
        </w:rPr>
      </w:pPr>
      <w:r>
        <w:rPr>
          <w:rFonts w:ascii="Arial" w:hAnsi="Arial" w:cs="Arial"/>
          <w:sz w:val="24"/>
          <w:szCs w:val="24"/>
        </w:rPr>
        <w:t xml:space="preserve">The bright blue ACM cladding at the entrance of the building matches the Feldmeier blue and creates a stylized “F” that stands out when approaching the building. The stainless-steel column supporting the entry canopy was manufactured by Feldmeier employees. </w:t>
      </w:r>
    </w:p>
    <w:p w14:paraId="71542EEA" w14:textId="77777777" w:rsidR="00CC035E" w:rsidRDefault="00CC035E" w:rsidP="00CC035E">
      <w:pPr>
        <w:spacing w:line="276" w:lineRule="auto"/>
        <w:ind w:right="-360"/>
        <w:rPr>
          <w:rFonts w:ascii="Arial" w:hAnsi="Arial" w:cs="Arial"/>
          <w:sz w:val="24"/>
          <w:szCs w:val="24"/>
        </w:rPr>
      </w:pPr>
      <w:r>
        <w:rPr>
          <w:rFonts w:ascii="Arial" w:hAnsi="Arial" w:cs="Arial"/>
          <w:sz w:val="24"/>
          <w:szCs w:val="24"/>
        </w:rPr>
        <w:t>“The thruway-facing manufacturing building’s façade is modernized and creates a high-tech feel through the use of different materials, colors, profiles, orientations and vertical plane changes,” Malinowski says. “The vertical plane changes and recessed areas were made possible utilizing vertical and horizontal framing and secondary framing to create visible depth and interest.”</w:t>
      </w:r>
    </w:p>
    <w:p w14:paraId="4598B527" w14:textId="77777777" w:rsidR="00CC035E" w:rsidRDefault="00CC035E" w:rsidP="00CC035E">
      <w:pPr>
        <w:spacing w:line="276" w:lineRule="auto"/>
        <w:ind w:right="-360"/>
        <w:rPr>
          <w:rFonts w:ascii="Arial" w:hAnsi="Arial" w:cs="Arial"/>
          <w:sz w:val="24"/>
          <w:szCs w:val="24"/>
        </w:rPr>
      </w:pPr>
      <w:r>
        <w:rPr>
          <w:rFonts w:ascii="Arial" w:hAnsi="Arial" w:cs="Arial"/>
          <w:sz w:val="24"/>
          <w:szCs w:val="24"/>
        </w:rPr>
        <w:t>Malinowski says the final façade design represents the linear nature of Feldmeier’s manufacturing process.</w:t>
      </w:r>
    </w:p>
    <w:p w14:paraId="0E6A739C" w14:textId="77777777" w:rsidR="00CC035E" w:rsidRDefault="00CC035E" w:rsidP="00CC035E">
      <w:pPr>
        <w:spacing w:line="276" w:lineRule="auto"/>
        <w:ind w:right="-360"/>
        <w:rPr>
          <w:rFonts w:ascii="Arial" w:hAnsi="Arial" w:cs="Arial"/>
          <w:sz w:val="24"/>
          <w:szCs w:val="24"/>
        </w:rPr>
      </w:pPr>
      <w:r>
        <w:rPr>
          <w:rFonts w:ascii="Arial" w:hAnsi="Arial" w:cs="Arial"/>
          <w:sz w:val="24"/>
          <w:szCs w:val="24"/>
        </w:rPr>
        <w:t>The VIP Structures crew completed the project in 14 months, working through a harsh New York winter. Installing the IMPs took about six months.</w:t>
      </w:r>
    </w:p>
    <w:p w14:paraId="24E1E45E" w14:textId="77777777" w:rsidR="00CC035E" w:rsidRDefault="00CC035E" w:rsidP="00CC035E">
      <w:pPr>
        <w:spacing w:line="276" w:lineRule="auto"/>
        <w:ind w:right="-360"/>
        <w:rPr>
          <w:rFonts w:ascii="Arial" w:hAnsi="Arial" w:cs="Arial"/>
          <w:sz w:val="24"/>
          <w:szCs w:val="24"/>
        </w:rPr>
      </w:pPr>
      <w:r>
        <w:rPr>
          <w:rFonts w:ascii="Arial" w:hAnsi="Arial" w:cs="Arial"/>
          <w:sz w:val="24"/>
          <w:szCs w:val="24"/>
        </w:rPr>
        <w:t>“The project schedule was driven by an owner occupancy date, tied to manufacturing goals and commitments,” says Jim Herr, LEED AP, CCM, Construction Manager for VIP Structures. “Another challenge was enclosing the final cleaning, testing and customer viewing areas to separate it from the rest of the manufacturing plant, while still allowing overhead cranes to move large tanks in and out of those areas. Bi-parting doors with 12-foot wide and 24-foot high panels were custom designed to meet the requirement.”</w:t>
      </w:r>
    </w:p>
    <w:p w14:paraId="28B7BF31" w14:textId="0902A293" w:rsidR="002526C8" w:rsidRDefault="002526C8" w:rsidP="00CC035E">
      <w:pPr>
        <w:spacing w:line="276" w:lineRule="auto"/>
        <w:ind w:right="-360"/>
        <w:rPr>
          <w:rFonts w:ascii="Arial" w:eastAsia="Times New Roman" w:hAnsi="Arial" w:cs="Arial"/>
          <w:i/>
          <w:sz w:val="24"/>
          <w:szCs w:val="24"/>
        </w:rPr>
      </w:pPr>
      <w:r>
        <w:rPr>
          <w:rFonts w:ascii="Arial" w:eastAsia="Times New Roman" w:hAnsi="Arial" w:cs="Arial"/>
          <w:i/>
          <w:sz w:val="24"/>
          <w:szCs w:val="24"/>
        </w:rPr>
        <w:t xml:space="preserve">Metl-Span is part of the Cornerstone Building Brands family (NYSE: CNR); delivering high-quality, durable and energy-efficient insulated metal panels designed for unparalleled performance to stand the test of time. For more information on Metl-Span products, call 877-585-9969 or visit </w:t>
      </w:r>
      <w:hyperlink r:id="rId16" w:tgtFrame="_blank" w:history="1">
        <w:r>
          <w:rPr>
            <w:rStyle w:val="Hyperlink"/>
            <w:rFonts w:ascii="Arial" w:eastAsia="Times New Roman" w:hAnsi="Arial" w:cs="Arial"/>
            <w:i/>
            <w:color w:val="auto"/>
            <w:sz w:val="24"/>
            <w:szCs w:val="24"/>
            <w:u w:val="none"/>
          </w:rPr>
          <w:t>www.metlspan.com</w:t>
        </w:r>
      </w:hyperlink>
      <w:r>
        <w:rPr>
          <w:rFonts w:ascii="Arial" w:eastAsia="Times New Roman" w:hAnsi="Arial" w:cs="Arial"/>
          <w:i/>
          <w:sz w:val="24"/>
          <w:szCs w:val="24"/>
        </w:rPr>
        <w:t>.</w:t>
      </w:r>
    </w:p>
    <w:p w14:paraId="39D1BBCA" w14:textId="4D6A1041" w:rsidR="00C86A6A" w:rsidRDefault="00E207FC" w:rsidP="00A01CC9">
      <w:pPr>
        <w:spacing w:line="360" w:lineRule="auto"/>
        <w:ind w:right="-360"/>
        <w:jc w:val="center"/>
        <w:rPr>
          <w:rFonts w:ascii="Arial" w:eastAsia="Times New Roman" w:hAnsi="Arial" w:cs="Arial"/>
          <w:i/>
          <w:sz w:val="24"/>
          <w:szCs w:val="24"/>
        </w:rPr>
      </w:pPr>
      <w:r>
        <w:rPr>
          <w:rFonts w:ascii="Arial" w:eastAsia="Times New Roman" w:hAnsi="Arial" w:cs="Arial"/>
          <w:i/>
          <w:sz w:val="24"/>
          <w:szCs w:val="24"/>
        </w:rPr>
        <w:t># # #</w:t>
      </w:r>
    </w:p>
    <w:p w14:paraId="0F5388FE" w14:textId="77777777" w:rsidR="00CC035E" w:rsidRDefault="00CC035E" w:rsidP="00CC035E">
      <w:pPr>
        <w:spacing w:line="276" w:lineRule="auto"/>
        <w:ind w:right="-360"/>
        <w:rPr>
          <w:rFonts w:ascii="Arial" w:hAnsi="Arial" w:cs="Arial"/>
          <w:sz w:val="24"/>
          <w:szCs w:val="24"/>
        </w:rPr>
      </w:pPr>
      <w:r>
        <w:rPr>
          <w:rFonts w:ascii="Arial" w:eastAsia="Times New Roman" w:hAnsi="Arial" w:cs="Arial"/>
          <w:b/>
          <w:sz w:val="24"/>
          <w:szCs w:val="24"/>
        </w:rPr>
        <w:t>Design-Builder:</w:t>
      </w:r>
      <w:r>
        <w:rPr>
          <w:rFonts w:ascii="Arial" w:eastAsia="Times New Roman" w:hAnsi="Arial" w:cs="Arial"/>
          <w:sz w:val="24"/>
          <w:szCs w:val="24"/>
        </w:rPr>
        <w:t xml:space="preserve"> VIP Structures, Syracuse, N.Y.</w:t>
      </w:r>
    </w:p>
    <w:p w14:paraId="12BB442E" w14:textId="77777777" w:rsidR="00CC035E" w:rsidRDefault="00CC035E" w:rsidP="00CC035E">
      <w:pPr>
        <w:spacing w:line="276" w:lineRule="auto"/>
        <w:ind w:right="-360"/>
        <w:rPr>
          <w:rFonts w:ascii="Arial" w:hAnsi="Arial" w:cs="Arial"/>
          <w:sz w:val="24"/>
          <w:szCs w:val="24"/>
          <w:shd w:val="clear" w:color="auto" w:fill="FFFFFF"/>
        </w:rPr>
      </w:pPr>
      <w:r>
        <w:rPr>
          <w:rFonts w:ascii="Arial" w:eastAsia="Times New Roman" w:hAnsi="Arial" w:cs="Arial"/>
          <w:b/>
          <w:sz w:val="24"/>
          <w:szCs w:val="24"/>
        </w:rPr>
        <w:lastRenderedPageBreak/>
        <w:t xml:space="preserve">Architect: </w:t>
      </w:r>
      <w:r>
        <w:rPr>
          <w:rFonts w:ascii="Arial" w:eastAsia="Times New Roman" w:hAnsi="Arial" w:cs="Arial"/>
          <w:bCs/>
          <w:sz w:val="24"/>
          <w:szCs w:val="24"/>
        </w:rPr>
        <w:t>VIP Architectural Associates, Syracuse, N.Y.</w:t>
      </w:r>
      <w:r>
        <w:rPr>
          <w:rFonts w:ascii="Arial" w:eastAsia="Times New Roman" w:hAnsi="Arial" w:cs="Arial"/>
          <w:sz w:val="24"/>
          <w:szCs w:val="24"/>
        </w:rPr>
        <w:t xml:space="preserve"> </w:t>
      </w:r>
    </w:p>
    <w:p w14:paraId="29689CED" w14:textId="4953BEB5" w:rsidR="006E2726" w:rsidRPr="005B4C6F" w:rsidRDefault="00CD12B6" w:rsidP="00137F59">
      <w:pPr>
        <w:spacing w:line="276" w:lineRule="auto"/>
        <w:ind w:right="-360"/>
        <w:rPr>
          <w:rFonts w:ascii="Arial" w:eastAsia="Times New Roman" w:hAnsi="Arial" w:cs="Arial"/>
          <w:sz w:val="24"/>
          <w:szCs w:val="24"/>
        </w:rPr>
      </w:pPr>
      <w:r w:rsidRPr="00BD6647">
        <w:rPr>
          <w:rFonts w:ascii="Arial" w:eastAsia="Times New Roman" w:hAnsi="Arial" w:cs="Arial"/>
          <w:b/>
          <w:sz w:val="24"/>
          <w:szCs w:val="24"/>
        </w:rPr>
        <w:t>Completion Date:</w:t>
      </w:r>
      <w:r>
        <w:rPr>
          <w:rFonts w:ascii="Arial" w:eastAsia="Times New Roman" w:hAnsi="Arial" w:cs="Arial"/>
          <w:sz w:val="24"/>
          <w:szCs w:val="24"/>
        </w:rPr>
        <w:t xml:space="preserve"> </w:t>
      </w:r>
      <w:r w:rsidR="00FC21BF">
        <w:rPr>
          <w:rFonts w:ascii="Arial" w:eastAsia="Times New Roman" w:hAnsi="Arial" w:cs="Arial"/>
          <w:sz w:val="24"/>
          <w:szCs w:val="24"/>
        </w:rPr>
        <w:t>June 2018</w:t>
      </w:r>
    </w:p>
    <w:sectPr w:rsidR="006E2726" w:rsidRPr="005B4C6F" w:rsidSect="00B12EB5">
      <w:type w:val="continuous"/>
      <w:pgSz w:w="12240" w:h="15840"/>
      <w:pgMar w:top="1440" w:right="189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87F3D" w14:textId="77777777" w:rsidR="008527ED" w:rsidRDefault="008527ED" w:rsidP="002550CC">
      <w:pPr>
        <w:spacing w:after="0" w:line="240" w:lineRule="auto"/>
      </w:pPr>
      <w:r>
        <w:separator/>
      </w:r>
    </w:p>
  </w:endnote>
  <w:endnote w:type="continuationSeparator" w:id="0">
    <w:p w14:paraId="0B4D80F8" w14:textId="77777777" w:rsidR="008527ED" w:rsidRDefault="008527ED" w:rsidP="00255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F7FA" w14:textId="77777777" w:rsidR="00BB439C" w:rsidRDefault="00BB4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912787"/>
      <w:docPartObj>
        <w:docPartGallery w:val="Page Numbers (Bottom of Page)"/>
        <w:docPartUnique/>
      </w:docPartObj>
    </w:sdtPr>
    <w:sdtEndPr>
      <w:rPr>
        <w:noProof/>
      </w:rPr>
    </w:sdtEndPr>
    <w:sdtContent>
      <w:p w14:paraId="0D8A1747" w14:textId="406C5579" w:rsidR="00F47F7C" w:rsidRDefault="00E50B22">
        <w:pPr>
          <w:pStyle w:val="Footer"/>
          <w:jc w:val="right"/>
        </w:pPr>
        <w:r>
          <w:fldChar w:fldCharType="begin"/>
        </w:r>
        <w:r w:rsidR="00B83F04">
          <w:instrText xml:space="preserve"> PAGE   \* MERGEFORMAT </w:instrText>
        </w:r>
        <w:r>
          <w:fldChar w:fldCharType="separate"/>
        </w:r>
        <w:r w:rsidR="00230465">
          <w:rPr>
            <w:noProof/>
          </w:rPr>
          <w:t>1</w:t>
        </w:r>
        <w:r>
          <w:rPr>
            <w:noProof/>
          </w:rPr>
          <w:fldChar w:fldCharType="end"/>
        </w:r>
      </w:p>
    </w:sdtContent>
  </w:sdt>
  <w:p w14:paraId="05ABC275" w14:textId="77777777" w:rsidR="00F47F7C" w:rsidRDefault="00852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354F2" w14:textId="77777777" w:rsidR="00BB439C" w:rsidRDefault="00BB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A570F" w14:textId="77777777" w:rsidR="008527ED" w:rsidRDefault="008527ED" w:rsidP="002550CC">
      <w:pPr>
        <w:spacing w:after="0" w:line="240" w:lineRule="auto"/>
      </w:pPr>
      <w:r>
        <w:separator/>
      </w:r>
    </w:p>
  </w:footnote>
  <w:footnote w:type="continuationSeparator" w:id="0">
    <w:p w14:paraId="1FDC8381" w14:textId="77777777" w:rsidR="008527ED" w:rsidRDefault="008527ED" w:rsidP="00255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BD330" w14:textId="77777777" w:rsidR="00BB439C" w:rsidRDefault="00BB4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6003A" w14:textId="231BEB97" w:rsidR="00F47F7C" w:rsidRDefault="00BB439C">
    <w:pPr>
      <w:pStyle w:val="Header"/>
    </w:pPr>
    <w:r>
      <w:rPr>
        <w:noProof/>
      </w:rPr>
      <w:drawing>
        <wp:inline distT="0" distB="0" distL="0" distR="0" wp14:anchorId="0129D6B4" wp14:editId="40ABBBD2">
          <wp:extent cx="2835144" cy="8858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lSpan Logo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846333" cy="889321"/>
                  </a:xfrm>
                  <a:prstGeom prst="rect">
                    <a:avLst/>
                  </a:prstGeom>
                </pic:spPr>
              </pic:pic>
            </a:graphicData>
          </a:graphic>
        </wp:inline>
      </w:drawing>
    </w:r>
  </w:p>
  <w:p w14:paraId="40037E06" w14:textId="77777777" w:rsidR="00F47F7C" w:rsidRDefault="008527ED">
    <w:pPr>
      <w:pStyle w:val="Header"/>
    </w:pPr>
  </w:p>
  <w:p w14:paraId="6106748F" w14:textId="77777777" w:rsidR="00F47F7C" w:rsidRDefault="00852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5D74" w14:textId="77777777" w:rsidR="00BB439C" w:rsidRDefault="00BB4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7B54"/>
    <w:multiLevelType w:val="multilevel"/>
    <w:tmpl w:val="4A62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20B26"/>
    <w:multiLevelType w:val="multilevel"/>
    <w:tmpl w:val="A356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64C86"/>
    <w:multiLevelType w:val="hybridMultilevel"/>
    <w:tmpl w:val="E2FA421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2697256D"/>
    <w:multiLevelType w:val="hybridMultilevel"/>
    <w:tmpl w:val="DF90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D0E53"/>
    <w:multiLevelType w:val="multilevel"/>
    <w:tmpl w:val="9524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5F0BC1"/>
    <w:multiLevelType w:val="multilevel"/>
    <w:tmpl w:val="5DF6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524307"/>
    <w:multiLevelType w:val="hybridMultilevel"/>
    <w:tmpl w:val="4B9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D715C"/>
    <w:multiLevelType w:val="multilevel"/>
    <w:tmpl w:val="7066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3"/>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A8"/>
    <w:rsid w:val="0000065E"/>
    <w:rsid w:val="00014964"/>
    <w:rsid w:val="00050261"/>
    <w:rsid w:val="00053CF7"/>
    <w:rsid w:val="00055888"/>
    <w:rsid w:val="000615E4"/>
    <w:rsid w:val="0006270A"/>
    <w:rsid w:val="00063599"/>
    <w:rsid w:val="000637CF"/>
    <w:rsid w:val="0006677C"/>
    <w:rsid w:val="00072A6A"/>
    <w:rsid w:val="000909C6"/>
    <w:rsid w:val="000A05A2"/>
    <w:rsid w:val="000A1F22"/>
    <w:rsid w:val="000A472C"/>
    <w:rsid w:val="000A5FB9"/>
    <w:rsid w:val="000C4B56"/>
    <w:rsid w:val="000C7067"/>
    <w:rsid w:val="000D3459"/>
    <w:rsid w:val="000D4E07"/>
    <w:rsid w:val="000D508D"/>
    <w:rsid w:val="000D5B86"/>
    <w:rsid w:val="000E3006"/>
    <w:rsid w:val="000E45A2"/>
    <w:rsid w:val="000E63D7"/>
    <w:rsid w:val="000F0399"/>
    <w:rsid w:val="000F42E6"/>
    <w:rsid w:val="000F47C8"/>
    <w:rsid w:val="000F61C1"/>
    <w:rsid w:val="0010222B"/>
    <w:rsid w:val="00105B78"/>
    <w:rsid w:val="00115B9E"/>
    <w:rsid w:val="00117CF9"/>
    <w:rsid w:val="00125C3A"/>
    <w:rsid w:val="0012747C"/>
    <w:rsid w:val="00134648"/>
    <w:rsid w:val="00135948"/>
    <w:rsid w:val="0013719B"/>
    <w:rsid w:val="00137F59"/>
    <w:rsid w:val="001414B5"/>
    <w:rsid w:val="00143945"/>
    <w:rsid w:val="0016183E"/>
    <w:rsid w:val="0017503E"/>
    <w:rsid w:val="00184AD2"/>
    <w:rsid w:val="00187196"/>
    <w:rsid w:val="00195133"/>
    <w:rsid w:val="00197FE0"/>
    <w:rsid w:val="001B20F5"/>
    <w:rsid w:val="001B63C3"/>
    <w:rsid w:val="001C01F0"/>
    <w:rsid w:val="001C2F75"/>
    <w:rsid w:val="001D31D5"/>
    <w:rsid w:val="001E18A5"/>
    <w:rsid w:val="001E3210"/>
    <w:rsid w:val="001E6B57"/>
    <w:rsid w:val="001E6BFE"/>
    <w:rsid w:val="001F1B1D"/>
    <w:rsid w:val="00200C51"/>
    <w:rsid w:val="00213654"/>
    <w:rsid w:val="00220DE6"/>
    <w:rsid w:val="00223107"/>
    <w:rsid w:val="00223FAB"/>
    <w:rsid w:val="00230465"/>
    <w:rsid w:val="002314BC"/>
    <w:rsid w:val="00235E3E"/>
    <w:rsid w:val="002434B4"/>
    <w:rsid w:val="00244C29"/>
    <w:rsid w:val="002456E8"/>
    <w:rsid w:val="002526C8"/>
    <w:rsid w:val="002550CC"/>
    <w:rsid w:val="00260CA5"/>
    <w:rsid w:val="002622C9"/>
    <w:rsid w:val="00262F49"/>
    <w:rsid w:val="002668F7"/>
    <w:rsid w:val="00266E73"/>
    <w:rsid w:val="00267E7E"/>
    <w:rsid w:val="002716D5"/>
    <w:rsid w:val="00277A0A"/>
    <w:rsid w:val="002912EA"/>
    <w:rsid w:val="00294327"/>
    <w:rsid w:val="002A1CCB"/>
    <w:rsid w:val="002A664F"/>
    <w:rsid w:val="002A6792"/>
    <w:rsid w:val="002B1A9C"/>
    <w:rsid w:val="002C16D3"/>
    <w:rsid w:val="002C2F0B"/>
    <w:rsid w:val="002C4169"/>
    <w:rsid w:val="002C710A"/>
    <w:rsid w:val="002D5B1F"/>
    <w:rsid w:val="002D67A4"/>
    <w:rsid w:val="002E11C5"/>
    <w:rsid w:val="002E6F75"/>
    <w:rsid w:val="002F14A9"/>
    <w:rsid w:val="002F5F8D"/>
    <w:rsid w:val="002F67D2"/>
    <w:rsid w:val="002F6F51"/>
    <w:rsid w:val="00301F80"/>
    <w:rsid w:val="00304E1F"/>
    <w:rsid w:val="00311C13"/>
    <w:rsid w:val="00312350"/>
    <w:rsid w:val="003208AD"/>
    <w:rsid w:val="00323B04"/>
    <w:rsid w:val="00325942"/>
    <w:rsid w:val="0032785B"/>
    <w:rsid w:val="0033069D"/>
    <w:rsid w:val="00336C35"/>
    <w:rsid w:val="00337A7C"/>
    <w:rsid w:val="00337DCA"/>
    <w:rsid w:val="003421B8"/>
    <w:rsid w:val="003421C9"/>
    <w:rsid w:val="00342497"/>
    <w:rsid w:val="00343C35"/>
    <w:rsid w:val="00343F64"/>
    <w:rsid w:val="003512FD"/>
    <w:rsid w:val="003531F4"/>
    <w:rsid w:val="00362189"/>
    <w:rsid w:val="003738B0"/>
    <w:rsid w:val="00374F95"/>
    <w:rsid w:val="003A1924"/>
    <w:rsid w:val="003B47BE"/>
    <w:rsid w:val="003B4F6C"/>
    <w:rsid w:val="003C0742"/>
    <w:rsid w:val="003C54FB"/>
    <w:rsid w:val="003C63B4"/>
    <w:rsid w:val="003C6DC6"/>
    <w:rsid w:val="003D7D73"/>
    <w:rsid w:val="003E1A68"/>
    <w:rsid w:val="003E1F03"/>
    <w:rsid w:val="003E59D8"/>
    <w:rsid w:val="003E6CDD"/>
    <w:rsid w:val="003F55A9"/>
    <w:rsid w:val="003F622D"/>
    <w:rsid w:val="003F6F79"/>
    <w:rsid w:val="004025BA"/>
    <w:rsid w:val="00402789"/>
    <w:rsid w:val="004027AF"/>
    <w:rsid w:val="00406C40"/>
    <w:rsid w:val="00412E39"/>
    <w:rsid w:val="00420966"/>
    <w:rsid w:val="00425DA7"/>
    <w:rsid w:val="004269C6"/>
    <w:rsid w:val="00434F7F"/>
    <w:rsid w:val="004371C0"/>
    <w:rsid w:val="004400D5"/>
    <w:rsid w:val="00450A0F"/>
    <w:rsid w:val="004545C4"/>
    <w:rsid w:val="00461F66"/>
    <w:rsid w:val="00467952"/>
    <w:rsid w:val="00470BB8"/>
    <w:rsid w:val="0048545F"/>
    <w:rsid w:val="0048741F"/>
    <w:rsid w:val="004A2B36"/>
    <w:rsid w:val="004B4FC4"/>
    <w:rsid w:val="004C29F0"/>
    <w:rsid w:val="004D2FA4"/>
    <w:rsid w:val="004D3E20"/>
    <w:rsid w:val="004D64DB"/>
    <w:rsid w:val="004D71DF"/>
    <w:rsid w:val="004D7921"/>
    <w:rsid w:val="004E3E8C"/>
    <w:rsid w:val="004F1BE1"/>
    <w:rsid w:val="004F1F15"/>
    <w:rsid w:val="004F264B"/>
    <w:rsid w:val="00504F0D"/>
    <w:rsid w:val="005050BF"/>
    <w:rsid w:val="00506BD2"/>
    <w:rsid w:val="0051103B"/>
    <w:rsid w:val="005148FE"/>
    <w:rsid w:val="00515F98"/>
    <w:rsid w:val="00523579"/>
    <w:rsid w:val="00525CE9"/>
    <w:rsid w:val="00527F2E"/>
    <w:rsid w:val="00530014"/>
    <w:rsid w:val="00531940"/>
    <w:rsid w:val="00534E86"/>
    <w:rsid w:val="0054238C"/>
    <w:rsid w:val="00545826"/>
    <w:rsid w:val="00547069"/>
    <w:rsid w:val="00550A7A"/>
    <w:rsid w:val="00552089"/>
    <w:rsid w:val="00563858"/>
    <w:rsid w:val="005667DC"/>
    <w:rsid w:val="005777F4"/>
    <w:rsid w:val="00577BDD"/>
    <w:rsid w:val="005809FE"/>
    <w:rsid w:val="005902C5"/>
    <w:rsid w:val="005917A2"/>
    <w:rsid w:val="005A01B6"/>
    <w:rsid w:val="005A079C"/>
    <w:rsid w:val="005A569A"/>
    <w:rsid w:val="005B4C6F"/>
    <w:rsid w:val="005C17D7"/>
    <w:rsid w:val="005C2A41"/>
    <w:rsid w:val="005C392C"/>
    <w:rsid w:val="005C7F82"/>
    <w:rsid w:val="005D1DDD"/>
    <w:rsid w:val="005D60AE"/>
    <w:rsid w:val="005D614C"/>
    <w:rsid w:val="005E1C10"/>
    <w:rsid w:val="005E1F14"/>
    <w:rsid w:val="005E7976"/>
    <w:rsid w:val="005F5429"/>
    <w:rsid w:val="005F5B50"/>
    <w:rsid w:val="005F7A68"/>
    <w:rsid w:val="00613DBD"/>
    <w:rsid w:val="006155D8"/>
    <w:rsid w:val="006250A0"/>
    <w:rsid w:val="00626FAC"/>
    <w:rsid w:val="00630BDC"/>
    <w:rsid w:val="0063244D"/>
    <w:rsid w:val="00636240"/>
    <w:rsid w:val="006438B6"/>
    <w:rsid w:val="00644F64"/>
    <w:rsid w:val="00652282"/>
    <w:rsid w:val="00656DE7"/>
    <w:rsid w:val="0067092C"/>
    <w:rsid w:val="006A0BFB"/>
    <w:rsid w:val="006B0BAF"/>
    <w:rsid w:val="006B56E8"/>
    <w:rsid w:val="006D2B3F"/>
    <w:rsid w:val="006E2726"/>
    <w:rsid w:val="006E64D6"/>
    <w:rsid w:val="006F4B5B"/>
    <w:rsid w:val="006F5CB1"/>
    <w:rsid w:val="00701491"/>
    <w:rsid w:val="00712E0B"/>
    <w:rsid w:val="00713697"/>
    <w:rsid w:val="00716802"/>
    <w:rsid w:val="00721405"/>
    <w:rsid w:val="00723621"/>
    <w:rsid w:val="00723644"/>
    <w:rsid w:val="00726B0D"/>
    <w:rsid w:val="007271AC"/>
    <w:rsid w:val="00733354"/>
    <w:rsid w:val="00733B06"/>
    <w:rsid w:val="00741F3C"/>
    <w:rsid w:val="00744A9F"/>
    <w:rsid w:val="00745755"/>
    <w:rsid w:val="0075013E"/>
    <w:rsid w:val="007647AE"/>
    <w:rsid w:val="00766335"/>
    <w:rsid w:val="007726CC"/>
    <w:rsid w:val="00773336"/>
    <w:rsid w:val="00774551"/>
    <w:rsid w:val="00775C6E"/>
    <w:rsid w:val="007866DD"/>
    <w:rsid w:val="0078755E"/>
    <w:rsid w:val="00795405"/>
    <w:rsid w:val="007A1236"/>
    <w:rsid w:val="007A6D49"/>
    <w:rsid w:val="007A77DC"/>
    <w:rsid w:val="007B2738"/>
    <w:rsid w:val="007B4D42"/>
    <w:rsid w:val="007C3ABF"/>
    <w:rsid w:val="007C635A"/>
    <w:rsid w:val="007D241B"/>
    <w:rsid w:val="007E08DD"/>
    <w:rsid w:val="007F1703"/>
    <w:rsid w:val="007F65CB"/>
    <w:rsid w:val="0080193D"/>
    <w:rsid w:val="0080448B"/>
    <w:rsid w:val="008306BF"/>
    <w:rsid w:val="00832B40"/>
    <w:rsid w:val="00844239"/>
    <w:rsid w:val="00847C86"/>
    <w:rsid w:val="008527ED"/>
    <w:rsid w:val="00856094"/>
    <w:rsid w:val="00856C25"/>
    <w:rsid w:val="00856F46"/>
    <w:rsid w:val="00872468"/>
    <w:rsid w:val="00876DF2"/>
    <w:rsid w:val="00877634"/>
    <w:rsid w:val="00887B3B"/>
    <w:rsid w:val="008966EE"/>
    <w:rsid w:val="00896E13"/>
    <w:rsid w:val="008A5AA6"/>
    <w:rsid w:val="008B071F"/>
    <w:rsid w:val="008B1163"/>
    <w:rsid w:val="008B1CC4"/>
    <w:rsid w:val="008B5BAF"/>
    <w:rsid w:val="008C1FCB"/>
    <w:rsid w:val="008C4B3D"/>
    <w:rsid w:val="008E50D9"/>
    <w:rsid w:val="008E57E2"/>
    <w:rsid w:val="008F0A8B"/>
    <w:rsid w:val="008F3B92"/>
    <w:rsid w:val="008F4388"/>
    <w:rsid w:val="008F472A"/>
    <w:rsid w:val="008F60A1"/>
    <w:rsid w:val="008F742F"/>
    <w:rsid w:val="0090412B"/>
    <w:rsid w:val="00906EEE"/>
    <w:rsid w:val="009173F3"/>
    <w:rsid w:val="0091748E"/>
    <w:rsid w:val="00917BC3"/>
    <w:rsid w:val="00921F99"/>
    <w:rsid w:val="00927431"/>
    <w:rsid w:val="00935FBE"/>
    <w:rsid w:val="00945EA8"/>
    <w:rsid w:val="00945FD8"/>
    <w:rsid w:val="00946C26"/>
    <w:rsid w:val="00970BB9"/>
    <w:rsid w:val="00974B1D"/>
    <w:rsid w:val="00993B94"/>
    <w:rsid w:val="00993D3F"/>
    <w:rsid w:val="0099467C"/>
    <w:rsid w:val="009C697F"/>
    <w:rsid w:val="009D1421"/>
    <w:rsid w:val="009D3775"/>
    <w:rsid w:val="009E0A7A"/>
    <w:rsid w:val="009E0D4E"/>
    <w:rsid w:val="009E124A"/>
    <w:rsid w:val="009E5216"/>
    <w:rsid w:val="009E7D4D"/>
    <w:rsid w:val="009F36E8"/>
    <w:rsid w:val="009F4965"/>
    <w:rsid w:val="009F6FAD"/>
    <w:rsid w:val="00A01CC9"/>
    <w:rsid w:val="00A036C5"/>
    <w:rsid w:val="00A03BA4"/>
    <w:rsid w:val="00A048A0"/>
    <w:rsid w:val="00A05E7A"/>
    <w:rsid w:val="00A06E13"/>
    <w:rsid w:val="00A07170"/>
    <w:rsid w:val="00A13BDF"/>
    <w:rsid w:val="00A324B5"/>
    <w:rsid w:val="00A43B6C"/>
    <w:rsid w:val="00A53D53"/>
    <w:rsid w:val="00A55F6E"/>
    <w:rsid w:val="00A5642E"/>
    <w:rsid w:val="00A60D25"/>
    <w:rsid w:val="00A6277E"/>
    <w:rsid w:val="00A80304"/>
    <w:rsid w:val="00A83276"/>
    <w:rsid w:val="00A84263"/>
    <w:rsid w:val="00A95302"/>
    <w:rsid w:val="00A9677C"/>
    <w:rsid w:val="00A97CB6"/>
    <w:rsid w:val="00AB6418"/>
    <w:rsid w:val="00AC4F8C"/>
    <w:rsid w:val="00AF34FC"/>
    <w:rsid w:val="00B019B9"/>
    <w:rsid w:val="00B102FC"/>
    <w:rsid w:val="00B1161B"/>
    <w:rsid w:val="00B12EB5"/>
    <w:rsid w:val="00B12FCD"/>
    <w:rsid w:val="00B13A1D"/>
    <w:rsid w:val="00B17293"/>
    <w:rsid w:val="00B177F4"/>
    <w:rsid w:val="00B17E50"/>
    <w:rsid w:val="00B22708"/>
    <w:rsid w:val="00B24623"/>
    <w:rsid w:val="00B33A80"/>
    <w:rsid w:val="00B36FFA"/>
    <w:rsid w:val="00B37957"/>
    <w:rsid w:val="00B402E2"/>
    <w:rsid w:val="00B4042B"/>
    <w:rsid w:val="00B40CC8"/>
    <w:rsid w:val="00B42B62"/>
    <w:rsid w:val="00B461E4"/>
    <w:rsid w:val="00B46A9F"/>
    <w:rsid w:val="00B504E7"/>
    <w:rsid w:val="00B54FCF"/>
    <w:rsid w:val="00B70039"/>
    <w:rsid w:val="00B73DAE"/>
    <w:rsid w:val="00B76709"/>
    <w:rsid w:val="00B82B1C"/>
    <w:rsid w:val="00B83D48"/>
    <w:rsid w:val="00B83F04"/>
    <w:rsid w:val="00BA5515"/>
    <w:rsid w:val="00BA65D2"/>
    <w:rsid w:val="00BB25B6"/>
    <w:rsid w:val="00BB439C"/>
    <w:rsid w:val="00BB5B1D"/>
    <w:rsid w:val="00BD11E6"/>
    <w:rsid w:val="00BD31F6"/>
    <w:rsid w:val="00BD6647"/>
    <w:rsid w:val="00BE1885"/>
    <w:rsid w:val="00BE2B5E"/>
    <w:rsid w:val="00BE5F36"/>
    <w:rsid w:val="00BF00A6"/>
    <w:rsid w:val="00BF2CC0"/>
    <w:rsid w:val="00BF7042"/>
    <w:rsid w:val="00C0222A"/>
    <w:rsid w:val="00C04438"/>
    <w:rsid w:val="00C130BF"/>
    <w:rsid w:val="00C13E38"/>
    <w:rsid w:val="00C24E3A"/>
    <w:rsid w:val="00C336CF"/>
    <w:rsid w:val="00C4294C"/>
    <w:rsid w:val="00C47324"/>
    <w:rsid w:val="00C519B0"/>
    <w:rsid w:val="00C54E7D"/>
    <w:rsid w:val="00C55303"/>
    <w:rsid w:val="00C57C8B"/>
    <w:rsid w:val="00C624FA"/>
    <w:rsid w:val="00C630DB"/>
    <w:rsid w:val="00C71A5C"/>
    <w:rsid w:val="00C727CA"/>
    <w:rsid w:val="00C75FFE"/>
    <w:rsid w:val="00C770BB"/>
    <w:rsid w:val="00C850E1"/>
    <w:rsid w:val="00C869E4"/>
    <w:rsid w:val="00C86A6A"/>
    <w:rsid w:val="00C9632D"/>
    <w:rsid w:val="00CA0968"/>
    <w:rsid w:val="00CA65E3"/>
    <w:rsid w:val="00CB7AA9"/>
    <w:rsid w:val="00CC035E"/>
    <w:rsid w:val="00CC33DA"/>
    <w:rsid w:val="00CC72D3"/>
    <w:rsid w:val="00CD12B6"/>
    <w:rsid w:val="00CD4E9D"/>
    <w:rsid w:val="00CE3D66"/>
    <w:rsid w:val="00CE4807"/>
    <w:rsid w:val="00CE5FCA"/>
    <w:rsid w:val="00CF3B6E"/>
    <w:rsid w:val="00D061B4"/>
    <w:rsid w:val="00D07697"/>
    <w:rsid w:val="00D102BA"/>
    <w:rsid w:val="00D1129A"/>
    <w:rsid w:val="00D26788"/>
    <w:rsid w:val="00D2688F"/>
    <w:rsid w:val="00D27814"/>
    <w:rsid w:val="00D33C25"/>
    <w:rsid w:val="00D33C2A"/>
    <w:rsid w:val="00D35C18"/>
    <w:rsid w:val="00D35D74"/>
    <w:rsid w:val="00D36ACB"/>
    <w:rsid w:val="00D40990"/>
    <w:rsid w:val="00D43292"/>
    <w:rsid w:val="00D43712"/>
    <w:rsid w:val="00D44270"/>
    <w:rsid w:val="00D45431"/>
    <w:rsid w:val="00D5327C"/>
    <w:rsid w:val="00D550A1"/>
    <w:rsid w:val="00D5747E"/>
    <w:rsid w:val="00D70458"/>
    <w:rsid w:val="00D840D3"/>
    <w:rsid w:val="00D8478B"/>
    <w:rsid w:val="00D86F98"/>
    <w:rsid w:val="00D91585"/>
    <w:rsid w:val="00DC0948"/>
    <w:rsid w:val="00DC0A7D"/>
    <w:rsid w:val="00DC16EB"/>
    <w:rsid w:val="00DC28FA"/>
    <w:rsid w:val="00DC5E3A"/>
    <w:rsid w:val="00DC6732"/>
    <w:rsid w:val="00DC6C04"/>
    <w:rsid w:val="00DD0B2B"/>
    <w:rsid w:val="00DD5199"/>
    <w:rsid w:val="00DE2471"/>
    <w:rsid w:val="00DE32D4"/>
    <w:rsid w:val="00DF187A"/>
    <w:rsid w:val="00DF2C09"/>
    <w:rsid w:val="00E033F4"/>
    <w:rsid w:val="00E057EA"/>
    <w:rsid w:val="00E13620"/>
    <w:rsid w:val="00E17C36"/>
    <w:rsid w:val="00E207FC"/>
    <w:rsid w:val="00E2362F"/>
    <w:rsid w:val="00E26EDB"/>
    <w:rsid w:val="00E301DD"/>
    <w:rsid w:val="00E47874"/>
    <w:rsid w:val="00E479D9"/>
    <w:rsid w:val="00E50B22"/>
    <w:rsid w:val="00E56C57"/>
    <w:rsid w:val="00E57B90"/>
    <w:rsid w:val="00E601B3"/>
    <w:rsid w:val="00E61120"/>
    <w:rsid w:val="00E64FB2"/>
    <w:rsid w:val="00E742FD"/>
    <w:rsid w:val="00E8530D"/>
    <w:rsid w:val="00E855BD"/>
    <w:rsid w:val="00E87934"/>
    <w:rsid w:val="00E92690"/>
    <w:rsid w:val="00E94A99"/>
    <w:rsid w:val="00E9565E"/>
    <w:rsid w:val="00EA09D6"/>
    <w:rsid w:val="00EA6B94"/>
    <w:rsid w:val="00EA7A1A"/>
    <w:rsid w:val="00EB22D0"/>
    <w:rsid w:val="00EB5B90"/>
    <w:rsid w:val="00EB79DA"/>
    <w:rsid w:val="00EC579C"/>
    <w:rsid w:val="00EC70CF"/>
    <w:rsid w:val="00ED0960"/>
    <w:rsid w:val="00EE1F69"/>
    <w:rsid w:val="00EE60A8"/>
    <w:rsid w:val="00EE785F"/>
    <w:rsid w:val="00EF7A82"/>
    <w:rsid w:val="00F01CDD"/>
    <w:rsid w:val="00F05171"/>
    <w:rsid w:val="00F069F8"/>
    <w:rsid w:val="00F07938"/>
    <w:rsid w:val="00F10A3F"/>
    <w:rsid w:val="00F11683"/>
    <w:rsid w:val="00F11B29"/>
    <w:rsid w:val="00F23FB3"/>
    <w:rsid w:val="00F2613D"/>
    <w:rsid w:val="00F3765C"/>
    <w:rsid w:val="00F37E2B"/>
    <w:rsid w:val="00F41FB1"/>
    <w:rsid w:val="00F424E6"/>
    <w:rsid w:val="00F55803"/>
    <w:rsid w:val="00F610AC"/>
    <w:rsid w:val="00F709B2"/>
    <w:rsid w:val="00F74127"/>
    <w:rsid w:val="00F76B10"/>
    <w:rsid w:val="00F83B8D"/>
    <w:rsid w:val="00F85B62"/>
    <w:rsid w:val="00F94BAB"/>
    <w:rsid w:val="00FA0DCB"/>
    <w:rsid w:val="00FA1B88"/>
    <w:rsid w:val="00FA3E06"/>
    <w:rsid w:val="00FB685E"/>
    <w:rsid w:val="00FC01F7"/>
    <w:rsid w:val="00FC199E"/>
    <w:rsid w:val="00FC21BF"/>
    <w:rsid w:val="00FD3125"/>
    <w:rsid w:val="00FE7BC9"/>
    <w:rsid w:val="00FF6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AA259"/>
  <w15:docId w15:val="{1E7117DE-5976-4EBB-A009-1E0BB2AB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50CC"/>
    <w:rPr>
      <w:color w:val="0000FF"/>
      <w:u w:val="single"/>
    </w:rPr>
  </w:style>
  <w:style w:type="paragraph" w:styleId="Header">
    <w:name w:val="header"/>
    <w:basedOn w:val="Normal"/>
    <w:link w:val="HeaderChar"/>
    <w:uiPriority w:val="99"/>
    <w:unhideWhenUsed/>
    <w:rsid w:val="002550CC"/>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550CC"/>
    <w:rPr>
      <w:rFonts w:eastAsiaTheme="minorEastAsia"/>
    </w:rPr>
  </w:style>
  <w:style w:type="paragraph" w:styleId="Footer">
    <w:name w:val="footer"/>
    <w:basedOn w:val="Normal"/>
    <w:link w:val="FooterChar"/>
    <w:uiPriority w:val="99"/>
    <w:unhideWhenUsed/>
    <w:rsid w:val="002550CC"/>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550CC"/>
    <w:rPr>
      <w:rFonts w:eastAsiaTheme="minorEastAsia"/>
    </w:rPr>
  </w:style>
  <w:style w:type="paragraph" w:styleId="BalloonText">
    <w:name w:val="Balloon Text"/>
    <w:basedOn w:val="Normal"/>
    <w:link w:val="BalloonTextChar"/>
    <w:uiPriority w:val="99"/>
    <w:semiHidden/>
    <w:unhideWhenUsed/>
    <w:rsid w:val="005C2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41"/>
    <w:rPr>
      <w:rFonts w:ascii="Tahoma" w:hAnsi="Tahoma" w:cs="Tahoma"/>
      <w:sz w:val="16"/>
      <w:szCs w:val="16"/>
    </w:rPr>
  </w:style>
  <w:style w:type="paragraph" w:styleId="ListParagraph">
    <w:name w:val="List Paragraph"/>
    <w:basedOn w:val="Normal"/>
    <w:uiPriority w:val="34"/>
    <w:qFormat/>
    <w:rsid w:val="00832B40"/>
    <w:pPr>
      <w:ind w:left="720"/>
      <w:contextualSpacing/>
    </w:pPr>
  </w:style>
  <w:style w:type="character" w:styleId="FollowedHyperlink">
    <w:name w:val="FollowedHyperlink"/>
    <w:basedOn w:val="DefaultParagraphFont"/>
    <w:uiPriority w:val="99"/>
    <w:semiHidden/>
    <w:unhideWhenUsed/>
    <w:rsid w:val="00A01CC9"/>
    <w:rPr>
      <w:color w:val="954F72" w:themeColor="followedHyperlink"/>
      <w:u w:val="single"/>
    </w:rPr>
  </w:style>
  <w:style w:type="character" w:styleId="UnresolvedMention">
    <w:name w:val="Unresolved Mention"/>
    <w:basedOn w:val="DefaultParagraphFont"/>
    <w:uiPriority w:val="99"/>
    <w:semiHidden/>
    <w:unhideWhenUsed/>
    <w:rsid w:val="0005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11159">
      <w:bodyDiv w:val="1"/>
      <w:marLeft w:val="0"/>
      <w:marRight w:val="0"/>
      <w:marTop w:val="0"/>
      <w:marBottom w:val="0"/>
      <w:divBdr>
        <w:top w:val="none" w:sz="0" w:space="0" w:color="auto"/>
        <w:left w:val="none" w:sz="0" w:space="0" w:color="auto"/>
        <w:bottom w:val="none" w:sz="0" w:space="0" w:color="auto"/>
        <w:right w:val="none" w:sz="0" w:space="0" w:color="auto"/>
      </w:divBdr>
    </w:div>
    <w:div w:id="229386541">
      <w:bodyDiv w:val="1"/>
      <w:marLeft w:val="0"/>
      <w:marRight w:val="0"/>
      <w:marTop w:val="0"/>
      <w:marBottom w:val="0"/>
      <w:divBdr>
        <w:top w:val="none" w:sz="0" w:space="0" w:color="auto"/>
        <w:left w:val="none" w:sz="0" w:space="0" w:color="auto"/>
        <w:bottom w:val="none" w:sz="0" w:space="0" w:color="auto"/>
        <w:right w:val="none" w:sz="0" w:space="0" w:color="auto"/>
      </w:divBdr>
    </w:div>
    <w:div w:id="397901170">
      <w:bodyDiv w:val="1"/>
      <w:marLeft w:val="0"/>
      <w:marRight w:val="0"/>
      <w:marTop w:val="0"/>
      <w:marBottom w:val="0"/>
      <w:divBdr>
        <w:top w:val="none" w:sz="0" w:space="0" w:color="auto"/>
        <w:left w:val="none" w:sz="0" w:space="0" w:color="auto"/>
        <w:bottom w:val="none" w:sz="0" w:space="0" w:color="auto"/>
        <w:right w:val="none" w:sz="0" w:space="0" w:color="auto"/>
      </w:divBdr>
    </w:div>
    <w:div w:id="919288835">
      <w:bodyDiv w:val="1"/>
      <w:marLeft w:val="0"/>
      <w:marRight w:val="0"/>
      <w:marTop w:val="0"/>
      <w:marBottom w:val="0"/>
      <w:divBdr>
        <w:top w:val="none" w:sz="0" w:space="0" w:color="auto"/>
        <w:left w:val="none" w:sz="0" w:space="0" w:color="auto"/>
        <w:bottom w:val="none" w:sz="0" w:space="0" w:color="auto"/>
        <w:right w:val="none" w:sz="0" w:space="0" w:color="auto"/>
      </w:divBdr>
    </w:div>
    <w:div w:id="1216626396">
      <w:bodyDiv w:val="1"/>
      <w:marLeft w:val="0"/>
      <w:marRight w:val="0"/>
      <w:marTop w:val="0"/>
      <w:marBottom w:val="0"/>
      <w:divBdr>
        <w:top w:val="none" w:sz="0" w:space="0" w:color="auto"/>
        <w:left w:val="none" w:sz="0" w:space="0" w:color="auto"/>
        <w:bottom w:val="none" w:sz="0" w:space="0" w:color="auto"/>
        <w:right w:val="none" w:sz="0" w:space="0" w:color="auto"/>
      </w:divBdr>
    </w:div>
    <w:div w:id="1332366399">
      <w:bodyDiv w:val="1"/>
      <w:marLeft w:val="0"/>
      <w:marRight w:val="0"/>
      <w:marTop w:val="0"/>
      <w:marBottom w:val="0"/>
      <w:divBdr>
        <w:top w:val="none" w:sz="0" w:space="0" w:color="auto"/>
        <w:left w:val="none" w:sz="0" w:space="0" w:color="auto"/>
        <w:bottom w:val="none" w:sz="0" w:space="0" w:color="auto"/>
        <w:right w:val="none" w:sz="0" w:space="0" w:color="auto"/>
      </w:divBdr>
    </w:div>
    <w:div w:id="1719234389">
      <w:bodyDiv w:val="1"/>
      <w:marLeft w:val="0"/>
      <w:marRight w:val="0"/>
      <w:marTop w:val="0"/>
      <w:marBottom w:val="0"/>
      <w:divBdr>
        <w:top w:val="none" w:sz="0" w:space="0" w:color="auto"/>
        <w:left w:val="none" w:sz="0" w:space="0" w:color="auto"/>
        <w:bottom w:val="none" w:sz="0" w:space="0" w:color="auto"/>
        <w:right w:val="none" w:sz="0" w:space="0" w:color="auto"/>
      </w:divBdr>
    </w:div>
    <w:div w:id="18593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mail02.secureserver.net/webmail.php?folder=INBOX&amp;firstMessage=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lsp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bldpressroom.com/metl-span/feldmeier-equipmen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eff.donaldson@bld-market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1468</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Austin</dc:creator>
  <cp:lastModifiedBy>Jake Michalski</cp:lastModifiedBy>
  <cp:revision>21</cp:revision>
  <dcterms:created xsi:type="dcterms:W3CDTF">2020-07-28T18:48:00Z</dcterms:created>
  <dcterms:modified xsi:type="dcterms:W3CDTF">2020-08-25T19:47:00Z</dcterms:modified>
</cp:coreProperties>
</file>