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9D7B9" w14:textId="4AFA8EE0" w:rsidR="00036CC4" w:rsidRPr="00D539FB" w:rsidRDefault="000C68B8" w:rsidP="002442B8">
      <w:pPr>
        <w:rPr>
          <w:rFonts w:eastAsia="Calibri"/>
          <w:b/>
          <w:bCs/>
          <w:color w:val="000000" w:themeColor="text1"/>
        </w:rPr>
      </w:pPr>
      <w:r w:rsidRPr="00D539FB">
        <w:rPr>
          <w:rFonts w:eastAsia="Calibri"/>
          <w:b/>
          <w:bCs/>
          <w:color w:val="000000" w:themeColor="text1"/>
        </w:rPr>
        <w:t>FOR IMMEDIATE RELEASE</w:t>
      </w:r>
    </w:p>
    <w:p w14:paraId="222428DC" w14:textId="531C6068" w:rsidR="000C68B8" w:rsidRPr="0036032C" w:rsidRDefault="00BD0AFB" w:rsidP="002442B8">
      <w:pPr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Thursday, March 16</w:t>
      </w:r>
      <w:r w:rsidR="00EA0DD5">
        <w:rPr>
          <w:rFonts w:eastAsia="Calibri"/>
          <w:color w:val="000000" w:themeColor="text1"/>
        </w:rPr>
        <w:t>, 2023</w:t>
      </w:r>
    </w:p>
    <w:p w14:paraId="71970981" w14:textId="7D675C5D" w:rsidR="00203DAA" w:rsidRDefault="00203DAA" w:rsidP="002442B8">
      <w:pPr>
        <w:rPr>
          <w:rFonts w:eastAsia="Calibri"/>
          <w:b/>
          <w:bCs/>
          <w:color w:val="000000" w:themeColor="text1"/>
        </w:rPr>
      </w:pPr>
    </w:p>
    <w:p w14:paraId="014F5613" w14:textId="1D70F3BD" w:rsidR="00203DAA" w:rsidRDefault="00203DAA" w:rsidP="002442B8">
      <w:pPr>
        <w:rPr>
          <w:rFonts w:eastAsia="Calibri"/>
          <w:b/>
          <w:bCs/>
          <w:color w:val="000000" w:themeColor="text1"/>
        </w:rPr>
      </w:pPr>
      <w:r>
        <w:rPr>
          <w:rFonts w:eastAsia="Calibri"/>
          <w:b/>
          <w:bCs/>
          <w:color w:val="000000" w:themeColor="text1"/>
        </w:rPr>
        <w:t xml:space="preserve">Media Contact: </w:t>
      </w:r>
    </w:p>
    <w:p w14:paraId="1143692A" w14:textId="0F85A990" w:rsidR="00203DAA" w:rsidRPr="00D95302" w:rsidRDefault="004725E4" w:rsidP="002442B8">
      <w:pPr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Sean McFarland</w:t>
      </w:r>
      <w:r w:rsidR="00123CE6">
        <w:rPr>
          <w:rFonts w:eastAsia="Calibri"/>
          <w:color w:val="000000" w:themeColor="text1"/>
        </w:rPr>
        <w:t>, MA</w:t>
      </w:r>
    </w:p>
    <w:p w14:paraId="7D4034D4" w14:textId="042CD88C" w:rsidR="00203DAA" w:rsidRPr="00D95302" w:rsidRDefault="00123CE6" w:rsidP="002442B8">
      <w:pPr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412-851-3242</w:t>
      </w:r>
    </w:p>
    <w:p w14:paraId="3316C5EE" w14:textId="477C2510" w:rsidR="00B571F4" w:rsidRPr="00123CE6" w:rsidRDefault="00000000" w:rsidP="002442B8">
      <w:pPr>
        <w:rPr>
          <w:rStyle w:val="Hyperlink"/>
          <w:rFonts w:eastAsia="Calibri"/>
          <w:color w:val="auto"/>
          <w:u w:val="none"/>
        </w:rPr>
      </w:pPr>
      <w:hyperlink r:id="rId10" w:history="1">
        <w:r w:rsidR="00B571F4" w:rsidRPr="00B571F4">
          <w:rPr>
            <w:rStyle w:val="Hyperlink"/>
            <w:rFonts w:eastAsia="Calibri"/>
          </w:rPr>
          <w:t>sean.</w:t>
        </w:r>
        <w:r w:rsidR="00B571F4" w:rsidRPr="00AB784A">
          <w:rPr>
            <w:rStyle w:val="Hyperlink"/>
            <w:rFonts w:eastAsia="Calibri"/>
          </w:rPr>
          <w:t>mcfarland@bld-marketing.com</w:t>
        </w:r>
      </w:hyperlink>
      <w:r w:rsidR="00B571F4">
        <w:rPr>
          <w:rFonts w:eastAsia="Calibri"/>
        </w:rPr>
        <w:t xml:space="preserve"> </w:t>
      </w:r>
    </w:p>
    <w:p w14:paraId="2A7A07F9" w14:textId="77777777" w:rsidR="00AA1707" w:rsidRDefault="00AA1707" w:rsidP="002442B8">
      <w:pPr>
        <w:rPr>
          <w:rFonts w:eastAsia="Calibri"/>
          <w:b/>
          <w:bCs/>
          <w:color w:val="000000" w:themeColor="text1"/>
        </w:rPr>
      </w:pPr>
    </w:p>
    <w:p w14:paraId="576ACE7B" w14:textId="210BBB49" w:rsidR="002235F3" w:rsidRDefault="00AA1707" w:rsidP="002442B8">
      <w:pPr>
        <w:rPr>
          <w:rFonts w:eastAsia="Calibri"/>
        </w:rPr>
      </w:pPr>
      <w:r w:rsidRPr="00550DEF">
        <w:rPr>
          <w:rFonts w:eastAsia="Calibri"/>
          <w:b/>
          <w:bCs/>
          <w:color w:val="000000" w:themeColor="text1"/>
        </w:rPr>
        <w:t>Photos</w:t>
      </w:r>
      <w:r w:rsidR="00215FFB">
        <w:rPr>
          <w:rFonts w:eastAsia="Calibri"/>
          <w:b/>
          <w:bCs/>
          <w:color w:val="000000" w:themeColor="text1"/>
        </w:rPr>
        <w:t xml:space="preserve">: </w:t>
      </w:r>
      <w:hyperlink r:id="rId11" w:history="1">
        <w:r w:rsidR="00CD4C91" w:rsidRPr="00CD4C91">
          <w:rPr>
            <w:rStyle w:val="Hyperlink"/>
            <w:rFonts w:eastAsia="Calibri"/>
          </w:rPr>
          <w:t>www.bldpressroom.com/nichiha/studio804-donation</w:t>
        </w:r>
      </w:hyperlink>
    </w:p>
    <w:p w14:paraId="48B85102" w14:textId="77777777" w:rsidR="002235F3" w:rsidRPr="00440A4D" w:rsidRDefault="002235F3" w:rsidP="002442B8">
      <w:pPr>
        <w:rPr>
          <w:rFonts w:eastAsia="Calibri"/>
        </w:rPr>
      </w:pPr>
    </w:p>
    <w:p w14:paraId="614683D2" w14:textId="620AEDCB" w:rsidR="002235F3" w:rsidRDefault="00215FFB" w:rsidP="00642F4B">
      <w:pPr>
        <w:jc w:val="center"/>
        <w:rPr>
          <w:rFonts w:eastAsia="Calibri"/>
          <w:b/>
          <w:bCs/>
          <w:color w:val="000000" w:themeColor="text1"/>
          <w:sz w:val="28"/>
          <w:szCs w:val="28"/>
        </w:rPr>
      </w:pPr>
      <w:r>
        <w:rPr>
          <w:rFonts w:eastAsia="Calibri"/>
          <w:b/>
          <w:bCs/>
          <w:color w:val="000000" w:themeColor="text1"/>
          <w:sz w:val="28"/>
          <w:szCs w:val="28"/>
        </w:rPr>
        <w:t xml:space="preserve">Nichiha USA Donates Fiber Cement Cladding to </w:t>
      </w:r>
      <w:r w:rsidR="00642F4B">
        <w:rPr>
          <w:rFonts w:eastAsia="Calibri"/>
          <w:b/>
          <w:bCs/>
          <w:color w:val="000000" w:themeColor="text1"/>
          <w:sz w:val="28"/>
          <w:szCs w:val="28"/>
        </w:rPr>
        <w:br/>
        <w:t xml:space="preserve">University of Kansas Students’ </w:t>
      </w:r>
      <w:r>
        <w:rPr>
          <w:rFonts w:eastAsia="Calibri"/>
          <w:b/>
          <w:bCs/>
          <w:color w:val="000000" w:themeColor="text1"/>
          <w:sz w:val="28"/>
          <w:szCs w:val="28"/>
        </w:rPr>
        <w:t>Project Home</w:t>
      </w:r>
    </w:p>
    <w:p w14:paraId="44196CD4" w14:textId="704A54E2" w:rsidR="000950F4" w:rsidRPr="007951FC" w:rsidRDefault="00215FFB" w:rsidP="002442B8">
      <w:pPr>
        <w:jc w:val="center"/>
        <w:rPr>
          <w:rFonts w:eastAsia="Calibri"/>
          <w:i/>
          <w:iCs/>
          <w:color w:val="000000" w:themeColor="text1"/>
        </w:rPr>
      </w:pPr>
      <w:r>
        <w:rPr>
          <w:rFonts w:eastAsia="Calibri"/>
          <w:i/>
          <w:iCs/>
          <w:color w:val="000000" w:themeColor="text1"/>
        </w:rPr>
        <w:t xml:space="preserve">Graduate Architecture Students to Install Nichiha’s </w:t>
      </w:r>
      <w:r w:rsidR="00642F4B">
        <w:rPr>
          <w:rFonts w:eastAsia="Calibri"/>
          <w:i/>
          <w:iCs/>
          <w:color w:val="000000" w:themeColor="text1"/>
        </w:rPr>
        <w:t>Architectural W</w:t>
      </w:r>
      <w:r w:rsidR="009F4C61">
        <w:rPr>
          <w:rFonts w:eastAsia="Calibri"/>
          <w:i/>
          <w:iCs/>
          <w:color w:val="000000" w:themeColor="text1"/>
        </w:rPr>
        <w:t>all</w:t>
      </w:r>
      <w:r w:rsidR="00642F4B">
        <w:rPr>
          <w:rFonts w:eastAsia="Calibri"/>
          <w:i/>
          <w:iCs/>
          <w:color w:val="000000" w:themeColor="text1"/>
        </w:rPr>
        <w:t xml:space="preserve"> Panels (AWP) </w:t>
      </w:r>
      <w:r w:rsidR="00642F4B">
        <w:rPr>
          <w:rFonts w:eastAsia="Calibri"/>
          <w:i/>
          <w:iCs/>
          <w:color w:val="000000" w:themeColor="text1"/>
        </w:rPr>
        <w:br/>
        <w:t>on</w:t>
      </w:r>
      <w:r>
        <w:rPr>
          <w:rFonts w:eastAsia="Calibri"/>
          <w:i/>
          <w:iCs/>
          <w:color w:val="000000" w:themeColor="text1"/>
        </w:rPr>
        <w:t xml:space="preserve"> Sustainable Avant-Garde Home </w:t>
      </w:r>
    </w:p>
    <w:p w14:paraId="1C3D4C8D" w14:textId="77777777" w:rsidR="002235F3" w:rsidRDefault="002235F3" w:rsidP="002442B8">
      <w:pPr>
        <w:rPr>
          <w:rFonts w:eastAsia="Calibri"/>
          <w:b/>
          <w:bCs/>
        </w:rPr>
      </w:pPr>
    </w:p>
    <w:p w14:paraId="7EE52512" w14:textId="0267C970" w:rsidR="002442B8" w:rsidRDefault="002235F3" w:rsidP="002442B8">
      <w:pPr>
        <w:rPr>
          <w:rFonts w:eastAsia="Calibri"/>
        </w:rPr>
      </w:pPr>
      <w:r>
        <w:rPr>
          <w:rFonts w:eastAsia="Calibri"/>
          <w:b/>
          <w:bCs/>
        </w:rPr>
        <w:t xml:space="preserve">JOHNS CREEK, GA, </w:t>
      </w:r>
      <w:r w:rsidR="009F4C61">
        <w:rPr>
          <w:rFonts w:eastAsia="Calibri"/>
          <w:b/>
          <w:bCs/>
        </w:rPr>
        <w:t>March 1</w:t>
      </w:r>
      <w:r w:rsidR="00BD0AFB">
        <w:rPr>
          <w:rFonts w:eastAsia="Calibri"/>
          <w:b/>
          <w:bCs/>
        </w:rPr>
        <w:t>6</w:t>
      </w:r>
      <w:r w:rsidR="009F4C61">
        <w:rPr>
          <w:rFonts w:eastAsia="Calibri"/>
          <w:b/>
          <w:bCs/>
        </w:rPr>
        <w:t xml:space="preserve">, 2023 </w:t>
      </w:r>
      <w:r w:rsidR="0067375C" w:rsidRPr="69FE51D5">
        <w:rPr>
          <w:rFonts w:eastAsia="Calibri"/>
        </w:rPr>
        <w:t>–</w:t>
      </w:r>
      <w:r>
        <w:rPr>
          <w:rFonts w:eastAsia="Calibri"/>
        </w:rPr>
        <w:t xml:space="preserve"> </w:t>
      </w:r>
      <w:hyperlink r:id="rId12" w:history="1">
        <w:r w:rsidRPr="00AD2E4A">
          <w:rPr>
            <w:rStyle w:val="Hyperlink"/>
            <w:rFonts w:eastAsia="Calibri"/>
          </w:rPr>
          <w:t>Nichiha USA</w:t>
        </w:r>
      </w:hyperlink>
      <w:r>
        <w:rPr>
          <w:rFonts w:eastAsia="Calibri"/>
        </w:rPr>
        <w:t>,</w:t>
      </w:r>
      <w:r w:rsidR="00642F4B">
        <w:rPr>
          <w:rFonts w:eastAsia="Calibri"/>
        </w:rPr>
        <w:t xml:space="preserve"> </w:t>
      </w:r>
      <w:r w:rsidR="00646124" w:rsidRPr="00646124">
        <w:rPr>
          <w:rFonts w:eastAsia="Calibri"/>
        </w:rPr>
        <w:t>a premier provider of innovative building material solutions</w:t>
      </w:r>
      <w:r w:rsidR="005D0E1B">
        <w:rPr>
          <w:rFonts w:eastAsia="Calibri"/>
        </w:rPr>
        <w:t xml:space="preserve">, has donated </w:t>
      </w:r>
      <w:r w:rsidR="009F4C61">
        <w:rPr>
          <w:rFonts w:eastAsia="Calibri"/>
        </w:rPr>
        <w:t xml:space="preserve">more than 2,500 sq. ft. </w:t>
      </w:r>
      <w:r w:rsidR="005D0E1B">
        <w:rPr>
          <w:rFonts w:eastAsia="Calibri"/>
        </w:rPr>
        <w:t xml:space="preserve">of its elegant </w:t>
      </w:r>
      <w:hyperlink r:id="rId13" w:history="1">
        <w:proofErr w:type="spellStart"/>
        <w:r w:rsidR="005D0E1B" w:rsidRPr="004770E2">
          <w:rPr>
            <w:rStyle w:val="Hyperlink"/>
            <w:rFonts w:eastAsia="Calibri"/>
          </w:rPr>
          <w:t>Miraia</w:t>
        </w:r>
        <w:proofErr w:type="spellEnd"/>
      </w:hyperlink>
      <w:r w:rsidR="005D0E1B">
        <w:rPr>
          <w:rFonts w:eastAsia="Calibri"/>
        </w:rPr>
        <w:t xml:space="preserve"> architectural wall panels (AWP) to students taking part in a special project at the University of Kansas. Known as Studio 804, the effort is a not-for-profit 501(c)3 </w:t>
      </w:r>
      <w:r w:rsidR="007A181E">
        <w:rPr>
          <w:rFonts w:eastAsia="Calibri"/>
        </w:rPr>
        <w:t xml:space="preserve">operation </w:t>
      </w:r>
      <w:r w:rsidR="005D0E1B">
        <w:rPr>
          <w:rFonts w:eastAsia="Calibri"/>
        </w:rPr>
        <w:t xml:space="preserve">that builds sustainable and inventive building solutions. </w:t>
      </w:r>
    </w:p>
    <w:p w14:paraId="140B635C" w14:textId="13EF86DC" w:rsidR="005D0E1B" w:rsidRDefault="005D0E1B" w:rsidP="002442B8">
      <w:pPr>
        <w:rPr>
          <w:rFonts w:eastAsia="Calibri"/>
        </w:rPr>
      </w:pPr>
    </w:p>
    <w:p w14:paraId="193E8A02" w14:textId="4B42FE6A" w:rsidR="004770E2" w:rsidRDefault="005D0E1B" w:rsidP="002442B8">
      <w:pPr>
        <w:rPr>
          <w:rFonts w:eastAsia="Calibri"/>
        </w:rPr>
      </w:pPr>
      <w:r>
        <w:rPr>
          <w:rFonts w:eastAsia="Calibri"/>
        </w:rPr>
        <w:t xml:space="preserve">Studio 804 </w:t>
      </w:r>
      <w:r w:rsidR="008B39D1">
        <w:rPr>
          <w:rFonts w:eastAsia="Calibri"/>
        </w:rPr>
        <w:t xml:space="preserve">is </w:t>
      </w:r>
      <w:r w:rsidR="00646124">
        <w:rPr>
          <w:rFonts w:eastAsia="Calibri"/>
        </w:rPr>
        <w:t xml:space="preserve">a </w:t>
      </w:r>
      <w:r w:rsidR="008B39D1">
        <w:rPr>
          <w:rFonts w:eastAsia="Calibri"/>
        </w:rPr>
        <w:t>student-run</w:t>
      </w:r>
      <w:r>
        <w:rPr>
          <w:rFonts w:eastAsia="Calibri"/>
        </w:rPr>
        <w:t xml:space="preserve"> capstone</w:t>
      </w:r>
      <w:r w:rsidR="007A181E">
        <w:rPr>
          <w:rFonts w:eastAsia="Calibri"/>
        </w:rPr>
        <w:t xml:space="preserve"> option</w:t>
      </w:r>
      <w:r>
        <w:rPr>
          <w:rFonts w:eastAsia="Calibri"/>
        </w:rPr>
        <w:t xml:space="preserve"> for graduate architecture students at the University of Kansas </w:t>
      </w:r>
      <w:hyperlink r:id="rId14" w:history="1">
        <w:r w:rsidRPr="005D0E1B">
          <w:rPr>
            <w:rStyle w:val="Hyperlink"/>
            <w:rFonts w:eastAsia="Calibri"/>
          </w:rPr>
          <w:t>School of Architecture &amp; Design</w:t>
        </w:r>
      </w:hyperlink>
      <w:r>
        <w:rPr>
          <w:rFonts w:eastAsia="Calibri"/>
        </w:rPr>
        <w:t xml:space="preserve">. Each year, participants </w:t>
      </w:r>
      <w:r w:rsidR="009D300B">
        <w:rPr>
          <w:rFonts w:eastAsia="Calibri"/>
        </w:rPr>
        <w:t xml:space="preserve">undertake a housing project </w:t>
      </w:r>
      <w:r>
        <w:rPr>
          <w:rFonts w:eastAsia="Calibri"/>
        </w:rPr>
        <w:t xml:space="preserve">from concept to creation. The program affords aspiring architects an opportunity to not only design their vision, but to </w:t>
      </w:r>
      <w:r w:rsidR="007A181E">
        <w:rPr>
          <w:rFonts w:eastAsia="Calibri"/>
        </w:rPr>
        <w:t>personally facilitate</w:t>
      </w:r>
      <w:r w:rsidR="004770E2">
        <w:rPr>
          <w:rFonts w:eastAsia="Calibri"/>
        </w:rPr>
        <w:t xml:space="preserve"> its</w:t>
      </w:r>
      <w:r>
        <w:rPr>
          <w:rFonts w:eastAsia="Calibri"/>
        </w:rPr>
        <w:t xml:space="preserve"> build. </w:t>
      </w:r>
      <w:r w:rsidR="009D300B">
        <w:rPr>
          <w:rFonts w:eastAsia="Calibri"/>
        </w:rPr>
        <w:t xml:space="preserve">In previous years, the program undertook the construction of homeless shelters and even projects for the </w:t>
      </w:r>
      <w:r w:rsidR="00646124">
        <w:rPr>
          <w:rFonts w:eastAsia="Calibri"/>
        </w:rPr>
        <w:t>u</w:t>
      </w:r>
      <w:r w:rsidR="009D300B">
        <w:rPr>
          <w:rFonts w:eastAsia="Calibri"/>
        </w:rPr>
        <w:t xml:space="preserve">niversity itself. Their </w:t>
      </w:r>
      <w:r w:rsidR="007A181E">
        <w:rPr>
          <w:rFonts w:eastAsia="Calibri"/>
        </w:rPr>
        <w:t xml:space="preserve">2023 </w:t>
      </w:r>
      <w:r w:rsidR="009D300B">
        <w:rPr>
          <w:rFonts w:eastAsia="Calibri"/>
        </w:rPr>
        <w:t xml:space="preserve">focus </w:t>
      </w:r>
      <w:r w:rsidR="007A181E">
        <w:rPr>
          <w:rFonts w:eastAsia="Calibri"/>
        </w:rPr>
        <w:t>is</w:t>
      </w:r>
      <w:r w:rsidR="009D300B">
        <w:rPr>
          <w:rFonts w:eastAsia="Calibri"/>
        </w:rPr>
        <w:t xml:space="preserve"> c</w:t>
      </w:r>
      <w:r>
        <w:rPr>
          <w:rFonts w:eastAsia="Calibri"/>
        </w:rPr>
        <w:t>alled “</w:t>
      </w:r>
      <w:hyperlink r:id="rId15" w:history="1">
        <w:r w:rsidRPr="00EA0DD5">
          <w:rPr>
            <w:rStyle w:val="Hyperlink"/>
            <w:rFonts w:eastAsia="Calibri"/>
          </w:rPr>
          <w:t>432 Indiana House</w:t>
        </w:r>
      </w:hyperlink>
      <w:r>
        <w:rPr>
          <w:rFonts w:eastAsia="Calibri"/>
        </w:rPr>
        <w:t xml:space="preserve">,” </w:t>
      </w:r>
      <w:r w:rsidR="004770E2">
        <w:rPr>
          <w:rFonts w:eastAsia="Calibri"/>
        </w:rPr>
        <w:t>a chic</w:t>
      </w:r>
      <w:r w:rsidR="007A181E">
        <w:rPr>
          <w:rFonts w:eastAsia="Calibri"/>
        </w:rPr>
        <w:t>, local</w:t>
      </w:r>
      <w:r>
        <w:rPr>
          <w:rFonts w:eastAsia="Calibri"/>
        </w:rPr>
        <w:t xml:space="preserve"> home that</w:t>
      </w:r>
      <w:r w:rsidR="009D300B">
        <w:rPr>
          <w:rFonts w:eastAsia="Calibri"/>
        </w:rPr>
        <w:t xml:space="preserve"> </w:t>
      </w:r>
      <w:r>
        <w:rPr>
          <w:rFonts w:eastAsia="Calibri"/>
        </w:rPr>
        <w:t xml:space="preserve">focuses on </w:t>
      </w:r>
      <w:r w:rsidR="004770E2">
        <w:rPr>
          <w:rFonts w:eastAsia="Calibri"/>
        </w:rPr>
        <w:t>sustainable</w:t>
      </w:r>
      <w:r>
        <w:rPr>
          <w:rFonts w:eastAsia="Calibri"/>
        </w:rPr>
        <w:t xml:space="preserve"> living. </w:t>
      </w:r>
    </w:p>
    <w:p w14:paraId="548FCB1C" w14:textId="77777777" w:rsidR="004770E2" w:rsidRDefault="004770E2" w:rsidP="002442B8">
      <w:pPr>
        <w:rPr>
          <w:rFonts w:eastAsia="Calibri"/>
        </w:rPr>
      </w:pPr>
    </w:p>
    <w:p w14:paraId="7A30CABE" w14:textId="2D6BAF62" w:rsidR="004770E2" w:rsidRDefault="004770E2" w:rsidP="002442B8">
      <w:pPr>
        <w:rPr>
          <w:rFonts w:eastAsia="Calibri"/>
        </w:rPr>
      </w:pPr>
      <w:r>
        <w:rPr>
          <w:rFonts w:eastAsia="Calibri"/>
        </w:rPr>
        <w:t>To support the effort, Nichiha USA donated one of its most luxurious AWP</w:t>
      </w:r>
      <w:r w:rsidR="00642F4B">
        <w:rPr>
          <w:rFonts w:eastAsia="Calibri"/>
        </w:rPr>
        <w:t xml:space="preserve"> products</w:t>
      </w:r>
      <w:r w:rsidR="00646124">
        <w:rPr>
          <w:rFonts w:eastAsia="Calibri"/>
        </w:rPr>
        <w:t>: The</w:t>
      </w:r>
      <w:r>
        <w:rPr>
          <w:rFonts w:eastAsia="Calibri"/>
        </w:rPr>
        <w:t xml:space="preserve"> high-gloss </w:t>
      </w:r>
      <w:proofErr w:type="spellStart"/>
      <w:r>
        <w:rPr>
          <w:rFonts w:eastAsia="Calibri"/>
        </w:rPr>
        <w:t>Miraia</w:t>
      </w:r>
      <w:proofErr w:type="spellEnd"/>
      <w:r>
        <w:rPr>
          <w:rFonts w:eastAsia="Calibri"/>
        </w:rPr>
        <w:t xml:space="preserve"> specified in a resonant Onyx black color. The bold visual choice </w:t>
      </w:r>
      <w:r w:rsidR="000E5FDB">
        <w:rPr>
          <w:rFonts w:eastAsia="Calibri"/>
        </w:rPr>
        <w:t>will make</w:t>
      </w:r>
      <w:r>
        <w:rPr>
          <w:rFonts w:eastAsia="Calibri"/>
        </w:rPr>
        <w:t xml:space="preserve"> a standout addition to the home’s clean lines and minimal aesthetic. </w:t>
      </w:r>
      <w:r w:rsidR="00C11FCD">
        <w:rPr>
          <w:rFonts w:eastAsia="Calibri"/>
        </w:rPr>
        <w:t xml:space="preserve">Not only is the design an exciting look, but it is also inspiring to the students constructing the home. </w:t>
      </w:r>
    </w:p>
    <w:p w14:paraId="795A2AE3" w14:textId="132C5069" w:rsidR="004770E2" w:rsidRDefault="004770E2" w:rsidP="002442B8">
      <w:pPr>
        <w:rPr>
          <w:rFonts w:eastAsia="Calibri"/>
        </w:rPr>
      </w:pPr>
    </w:p>
    <w:p w14:paraId="26158F0F" w14:textId="464A0173" w:rsidR="004770E2" w:rsidRDefault="00C11FCD" w:rsidP="002442B8">
      <w:pPr>
        <w:rPr>
          <w:rFonts w:eastAsia="Calibri"/>
        </w:rPr>
      </w:pPr>
      <w:r>
        <w:rPr>
          <w:rFonts w:eastAsia="Calibri"/>
        </w:rPr>
        <w:t>“I think Nichiha has raised the bar of quality</w:t>
      </w:r>
      <w:r w:rsidR="00646124">
        <w:rPr>
          <w:rFonts w:eastAsia="Calibri"/>
        </w:rPr>
        <w:t>,</w:t>
      </w:r>
      <w:r>
        <w:rPr>
          <w:rFonts w:eastAsia="Calibri"/>
        </w:rPr>
        <w:t xml:space="preserve"> and we aim to meet that quality ourselves and the execution of it,” said Dan Rockhill, </w:t>
      </w:r>
      <w:r w:rsidR="00A8778E" w:rsidRPr="00A8778E">
        <w:rPr>
          <w:rFonts w:eastAsia="Calibri"/>
        </w:rPr>
        <w:t>principal of the Architecture firm Rockhill and Associates and JL Constant Distinguished Professor of Architecture</w:t>
      </w:r>
      <w:r w:rsidR="00A8778E">
        <w:rPr>
          <w:rFonts w:eastAsia="Calibri"/>
        </w:rPr>
        <w:t>.</w:t>
      </w:r>
      <w:r w:rsidR="00A8778E" w:rsidRPr="00A8778E">
        <w:rPr>
          <w:rFonts w:eastAsia="Calibri"/>
        </w:rPr>
        <w:t xml:space="preserve"> </w:t>
      </w:r>
      <w:r>
        <w:rPr>
          <w:rFonts w:eastAsia="Calibri"/>
        </w:rPr>
        <w:t>“It’s a beautiful product that has been thought through to a great extent. They are able to anticipate all the conditions that we run into: how to deal with openings, doors, windows, how to turn corners, how to manage expansion and contraction. All of those have been thought about through their engineering.”</w:t>
      </w:r>
    </w:p>
    <w:p w14:paraId="22083953" w14:textId="639141F5" w:rsidR="004770E2" w:rsidRDefault="004770E2" w:rsidP="002442B8">
      <w:pPr>
        <w:rPr>
          <w:rFonts w:eastAsia="Calibri"/>
        </w:rPr>
      </w:pPr>
    </w:p>
    <w:p w14:paraId="569C37BB" w14:textId="0BB63913" w:rsidR="004770E2" w:rsidRDefault="000E5FDB" w:rsidP="002442B8">
      <w:pPr>
        <w:rPr>
          <w:rFonts w:eastAsia="Calibri"/>
        </w:rPr>
      </w:pPr>
      <w:r>
        <w:rPr>
          <w:rFonts w:eastAsia="Calibri"/>
        </w:rPr>
        <w:t xml:space="preserve">Like past Studio 804 projects, the home approaches sustainable living from all angles. Its location </w:t>
      </w:r>
      <w:r w:rsidR="00AE1433">
        <w:rPr>
          <w:rFonts w:eastAsia="Calibri"/>
        </w:rPr>
        <w:t>sits</w:t>
      </w:r>
      <w:r>
        <w:rPr>
          <w:rFonts w:eastAsia="Calibri"/>
        </w:rPr>
        <w:t xml:space="preserve"> </w:t>
      </w:r>
      <w:r w:rsidR="00642F4B">
        <w:rPr>
          <w:rFonts w:eastAsia="Calibri"/>
        </w:rPr>
        <w:t>near</w:t>
      </w:r>
      <w:r>
        <w:rPr>
          <w:rFonts w:eastAsia="Calibri"/>
        </w:rPr>
        <w:t xml:space="preserve"> ample greenspace, including the Kansas River. The vibrant culture of Lawrence, KS</w:t>
      </w:r>
      <w:r w:rsidR="00646124">
        <w:rPr>
          <w:rFonts w:eastAsia="Calibri"/>
        </w:rPr>
        <w:t>,</w:t>
      </w:r>
      <w:r>
        <w:rPr>
          <w:rFonts w:eastAsia="Calibri"/>
        </w:rPr>
        <w:t xml:space="preserve"> is </w:t>
      </w:r>
      <w:r w:rsidR="00AE1433">
        <w:rPr>
          <w:rFonts w:eastAsia="Calibri"/>
        </w:rPr>
        <w:t>accessible</w:t>
      </w:r>
      <w:r>
        <w:rPr>
          <w:rFonts w:eastAsia="Calibri"/>
        </w:rPr>
        <w:t xml:space="preserve"> by nearby bus routes and b</w:t>
      </w:r>
      <w:r w:rsidR="00646124">
        <w:rPr>
          <w:rFonts w:eastAsia="Calibri"/>
        </w:rPr>
        <w:t>i</w:t>
      </w:r>
      <w:r>
        <w:rPr>
          <w:rFonts w:eastAsia="Calibri"/>
        </w:rPr>
        <w:t xml:space="preserve">ke loops, lessening the need for a </w:t>
      </w:r>
      <w:r>
        <w:rPr>
          <w:rFonts w:eastAsia="Calibri"/>
        </w:rPr>
        <w:lastRenderedPageBreak/>
        <w:t xml:space="preserve">personal vehicle. All of this is in an effort for the project to become </w:t>
      </w:r>
      <w:r w:rsidRPr="00A8778E">
        <w:rPr>
          <w:rFonts w:eastAsia="Calibri"/>
        </w:rPr>
        <w:t>Studio 804’s 17</w:t>
      </w:r>
      <w:r w:rsidRPr="00A8778E">
        <w:rPr>
          <w:rFonts w:eastAsia="Calibri"/>
          <w:vertAlign w:val="superscript"/>
        </w:rPr>
        <w:t>th</w:t>
      </w:r>
      <w:r w:rsidRPr="00A8778E">
        <w:rPr>
          <w:rFonts w:eastAsia="Calibri"/>
        </w:rPr>
        <w:t xml:space="preserve"> </w:t>
      </w:r>
      <w:r>
        <w:rPr>
          <w:rFonts w:eastAsia="Calibri"/>
        </w:rPr>
        <w:t xml:space="preserve">consecutive project to achieve LEED Platinum status. </w:t>
      </w:r>
    </w:p>
    <w:p w14:paraId="4484C6E8" w14:textId="34CF9291" w:rsidR="000E5FDB" w:rsidRDefault="000E5FDB" w:rsidP="002442B8">
      <w:pPr>
        <w:rPr>
          <w:rFonts w:eastAsia="Calibri"/>
        </w:rPr>
      </w:pPr>
    </w:p>
    <w:p w14:paraId="0497D36C" w14:textId="1FE5B51C" w:rsidR="000E5FDB" w:rsidRDefault="006773A7" w:rsidP="002442B8">
      <w:pPr>
        <w:rPr>
          <w:rFonts w:eastAsia="Calibri"/>
        </w:rPr>
      </w:pPr>
      <w:r>
        <w:rPr>
          <w:rFonts w:eastAsia="Calibri"/>
        </w:rPr>
        <w:t xml:space="preserve">“I contacted Nichiha last fall to ask if they’d be interested in partnering with us, and they were very excited, and really responsive,” said Lydia </w:t>
      </w:r>
      <w:proofErr w:type="spellStart"/>
      <w:r>
        <w:rPr>
          <w:rFonts w:eastAsia="Calibri"/>
        </w:rPr>
        <w:t>J</w:t>
      </w:r>
      <w:r w:rsidR="00C27E23">
        <w:rPr>
          <w:rFonts w:eastAsia="Calibri"/>
        </w:rPr>
        <w:t>uen</w:t>
      </w:r>
      <w:r>
        <w:rPr>
          <w:rFonts w:eastAsia="Calibri"/>
        </w:rPr>
        <w:t>gling</w:t>
      </w:r>
      <w:proofErr w:type="spellEnd"/>
      <w:r w:rsidR="00A8778E">
        <w:rPr>
          <w:rFonts w:eastAsia="Calibri"/>
        </w:rPr>
        <w:t>,</w:t>
      </w:r>
      <w:r>
        <w:rPr>
          <w:rFonts w:eastAsia="Calibri"/>
        </w:rPr>
        <w:t xml:space="preserve"> a fifth-year architecture student at the University of Kansas. “I’m really excited about the aesthetic of the panel</w:t>
      </w:r>
      <w:r w:rsidR="0068579A">
        <w:rPr>
          <w:rFonts w:eastAsia="Calibri"/>
        </w:rPr>
        <w:t>. The glossy black is incredibly sleek and modern. With our black standing seam roof, the house mimics the look of a polished gem. Mariah Onyx is perfect for that.”</w:t>
      </w:r>
    </w:p>
    <w:p w14:paraId="7423E291" w14:textId="1FB7BFAD" w:rsidR="00646124" w:rsidRDefault="00646124" w:rsidP="002442B8">
      <w:pPr>
        <w:rPr>
          <w:rFonts w:eastAsia="Calibri"/>
        </w:rPr>
      </w:pPr>
    </w:p>
    <w:p w14:paraId="452CF969" w14:textId="797ADB4F" w:rsidR="00646124" w:rsidRDefault="00646124" w:rsidP="002442B8">
      <w:pPr>
        <w:rPr>
          <w:rFonts w:eastAsia="Calibri"/>
        </w:rPr>
      </w:pPr>
      <w:r>
        <w:rPr>
          <w:rFonts w:eastAsia="Calibri"/>
        </w:rPr>
        <w:t>“At Nichiha, we’re celebrating our 25</w:t>
      </w:r>
      <w:r w:rsidRPr="00A8778E">
        <w:rPr>
          <w:rFonts w:eastAsia="Calibri"/>
          <w:vertAlign w:val="superscript"/>
        </w:rPr>
        <w:t>th</w:t>
      </w:r>
      <w:r>
        <w:rPr>
          <w:rFonts w:eastAsia="Calibri"/>
        </w:rPr>
        <w:t xml:space="preserve"> anniversary of being in business, and we like to say that architects often have that ‘A-ha’ moment when designing their project, when their vision is crystallized and they know what materials they need to realize it,” said Jason Monday, vice president of sales and</w:t>
      </w:r>
      <w:r w:rsidR="00BC12EC">
        <w:rPr>
          <w:rFonts w:eastAsia="Calibri"/>
        </w:rPr>
        <w:t xml:space="preserve"> marketing</w:t>
      </w:r>
      <w:r>
        <w:rPr>
          <w:rFonts w:eastAsia="Calibri"/>
        </w:rPr>
        <w:t xml:space="preserve">. </w:t>
      </w:r>
      <w:r w:rsidR="009F4C61">
        <w:rPr>
          <w:color w:val="000000"/>
        </w:rPr>
        <w:t> “With its ability to mimic many coveted looks and its durability as a rainscreen system, Nichiha AWP is the optimal choice for cladding for this student project. We’re glad the product gave these aspiring architects their ‘A-ha’ moment.”</w:t>
      </w:r>
    </w:p>
    <w:p w14:paraId="3C013F91" w14:textId="16F08335" w:rsidR="000E5FDB" w:rsidRDefault="000E5FDB" w:rsidP="002442B8">
      <w:pPr>
        <w:rPr>
          <w:rFonts w:eastAsia="Calibri"/>
        </w:rPr>
      </w:pPr>
    </w:p>
    <w:p w14:paraId="23E64074" w14:textId="025673E7" w:rsidR="000E5FDB" w:rsidRDefault="000E5FDB" w:rsidP="002442B8">
      <w:pPr>
        <w:rPr>
          <w:rFonts w:eastAsia="Calibri"/>
        </w:rPr>
      </w:pPr>
      <w:r>
        <w:rPr>
          <w:rFonts w:eastAsia="Calibri"/>
        </w:rPr>
        <w:t xml:space="preserve">Now in the final stages of building, </w:t>
      </w:r>
      <w:r w:rsidR="00646124">
        <w:rPr>
          <w:rFonts w:eastAsia="Calibri"/>
        </w:rPr>
        <w:t>432 Indiana House</w:t>
      </w:r>
      <w:r>
        <w:rPr>
          <w:rFonts w:eastAsia="Calibri"/>
        </w:rPr>
        <w:t xml:space="preserve"> is poised to be completed in May 2023. </w:t>
      </w:r>
    </w:p>
    <w:p w14:paraId="62F0579E" w14:textId="395E33B2" w:rsidR="00646124" w:rsidRDefault="00646124" w:rsidP="002442B8">
      <w:pPr>
        <w:rPr>
          <w:rFonts w:eastAsia="Calibri"/>
        </w:rPr>
      </w:pPr>
    </w:p>
    <w:p w14:paraId="6DF211B2" w14:textId="52F0D3CB" w:rsidR="00646124" w:rsidRDefault="00646124" w:rsidP="002442B8">
      <w:pPr>
        <w:rPr>
          <w:rFonts w:eastAsia="Calibri"/>
        </w:rPr>
      </w:pPr>
      <w:r>
        <w:rPr>
          <w:rFonts w:eastAsia="Calibri"/>
        </w:rPr>
        <w:t xml:space="preserve">For more information on Nichiha, visit </w:t>
      </w:r>
      <w:hyperlink r:id="rId16" w:history="1">
        <w:r w:rsidRPr="00C27E23">
          <w:rPr>
            <w:rStyle w:val="Hyperlink"/>
            <w:rFonts w:eastAsia="Calibri"/>
          </w:rPr>
          <w:t>www.nichiha.com</w:t>
        </w:r>
      </w:hyperlink>
      <w:r>
        <w:rPr>
          <w:rFonts w:eastAsia="Calibri"/>
        </w:rPr>
        <w:t>.</w:t>
      </w:r>
    </w:p>
    <w:p w14:paraId="15A76AE0" w14:textId="5346355C" w:rsidR="002555AF" w:rsidRDefault="002555AF" w:rsidP="00A8778E">
      <w:pPr>
        <w:rPr>
          <w:rFonts w:eastAsia="Calibri"/>
          <w:color w:val="000000" w:themeColor="text1"/>
        </w:rPr>
      </w:pPr>
    </w:p>
    <w:p w14:paraId="21EFB2B7" w14:textId="22372CAB" w:rsidR="00F85D54" w:rsidRPr="00F814E5" w:rsidRDefault="00B627D4" w:rsidP="002442B8">
      <w:pPr>
        <w:jc w:val="center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###</w:t>
      </w:r>
      <w:r w:rsidR="00F814E5">
        <w:rPr>
          <w:rFonts w:eastAsia="Calibri"/>
          <w:color w:val="000000" w:themeColor="text1"/>
        </w:rPr>
        <w:br/>
      </w:r>
    </w:p>
    <w:p w14:paraId="337CE976" w14:textId="69880F35" w:rsidR="004720EF" w:rsidRPr="008614E6" w:rsidRDefault="004720EF" w:rsidP="002442B8">
      <w:r w:rsidRPr="008614E6">
        <w:rPr>
          <w:b/>
          <w:bCs/>
          <w:shd w:val="clear" w:color="auto" w:fill="FFFFFF"/>
        </w:rPr>
        <w:t xml:space="preserve">About </w:t>
      </w:r>
      <w:r w:rsidR="003A196B" w:rsidRPr="008614E6">
        <w:rPr>
          <w:b/>
          <w:bCs/>
          <w:shd w:val="clear" w:color="auto" w:fill="FFFFFF"/>
        </w:rPr>
        <w:t>Nichiha USA</w:t>
      </w:r>
    </w:p>
    <w:p w14:paraId="773B50A5" w14:textId="1E4D7C4C" w:rsidR="001635CF" w:rsidRPr="00CF1F50" w:rsidRDefault="003A196B" w:rsidP="002442B8">
      <w:pPr>
        <w:rPr>
          <w:rFonts w:cstheme="minorHAnsi"/>
          <w:color w:val="222222"/>
          <w:shd w:val="clear" w:color="auto" w:fill="FFFFFF"/>
        </w:rPr>
      </w:pPr>
      <w:r w:rsidRPr="008614E6">
        <w:rPr>
          <w:shd w:val="clear" w:color="auto" w:fill="FFFFFF"/>
        </w:rPr>
        <w:t>Nichiha USA, a subsidiary of Nichiha Corporation, is a leading manufacturer of high-functioning cladding for commercial and residential building applications. Founded in Japan in 1956, Nichiha now employs over 2800 employees at 13 locations worldwide. Nichiha creates long-term value for architects, builders and contractors through building material solutions that are durable and available in a breadth of colors, styles and textures, with customized support to meet any specification and help customers get the most out of their projects. To learn more, visit </w:t>
      </w:r>
      <w:hyperlink r:id="rId17" w:tgtFrame="_blank" w:history="1">
        <w:r w:rsidRPr="003A196B">
          <w:rPr>
            <w:rStyle w:val="Hyperlink"/>
            <w:shd w:val="clear" w:color="auto" w:fill="FFFFFF"/>
          </w:rPr>
          <w:t>www.nichiha.com</w:t>
        </w:r>
      </w:hyperlink>
      <w:r w:rsidRPr="008614E6">
        <w:rPr>
          <w:shd w:val="clear" w:color="auto" w:fill="FFFFFF"/>
        </w:rPr>
        <w:t>.</w:t>
      </w:r>
    </w:p>
    <w:p w14:paraId="78E431B6" w14:textId="03A7C9E3" w:rsidR="00893AB4" w:rsidRPr="00CF1F50" w:rsidRDefault="00893AB4" w:rsidP="002442B8">
      <w:pPr>
        <w:rPr>
          <w:rFonts w:asciiTheme="minorHAnsi" w:hAnsiTheme="minorHAnsi" w:cstheme="minorHAnsi"/>
          <w:sz w:val="22"/>
          <w:szCs w:val="22"/>
          <w:lang w:val="en-CA"/>
        </w:rPr>
      </w:pPr>
    </w:p>
    <w:sectPr w:rsidR="00893AB4" w:rsidRPr="00CF1F50" w:rsidSect="006773A7">
      <w:headerReference w:type="default" r:id="rId18"/>
      <w:footerReference w:type="default" r:id="rId19"/>
      <w:pgSz w:w="12240" w:h="15840"/>
      <w:pgMar w:top="216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6213D" w14:textId="77777777" w:rsidR="005940A3" w:rsidRDefault="005940A3" w:rsidP="006A625D">
      <w:r>
        <w:separator/>
      </w:r>
    </w:p>
  </w:endnote>
  <w:endnote w:type="continuationSeparator" w:id="0">
    <w:p w14:paraId="619308F2" w14:textId="77777777" w:rsidR="005940A3" w:rsidRDefault="005940A3" w:rsidP="006A625D">
      <w:r>
        <w:continuationSeparator/>
      </w:r>
    </w:p>
  </w:endnote>
  <w:endnote w:type="continuationNotice" w:id="1">
    <w:p w14:paraId="6C9F159F" w14:textId="77777777" w:rsidR="005940A3" w:rsidRDefault="005940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altName w:val="Segoe UI"/>
    <w:panose1 w:val="020B0604020202020204"/>
    <w:charset w:val="00"/>
    <w:family w:val="swiss"/>
    <w:notTrueType/>
    <w:pitch w:val="variable"/>
    <w:sig w:usb0="A00002AF" w:usb1="5000204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39310" w14:textId="6269FB3D" w:rsidR="00CC6326" w:rsidRPr="00DC4A9D" w:rsidRDefault="00A2070E" w:rsidP="00272850">
    <w:pPr>
      <w:pStyle w:val="Footer"/>
      <w:jc w:val="center"/>
      <w:rPr>
        <w:rFonts w:ascii="Myriad Pro" w:hAnsi="Myriad Pro"/>
        <w:color w:val="3B3838" w:themeColor="background2" w:themeShade="40"/>
        <w:sz w:val="18"/>
        <w:szCs w:val="18"/>
      </w:rPr>
    </w:pPr>
    <w:r>
      <w:rPr>
        <w:rFonts w:ascii="Myriad Pro" w:hAnsi="Myriad Pro"/>
        <w:color w:val="3B3838" w:themeColor="background2" w:themeShade="40"/>
        <w:sz w:val="18"/>
        <w:szCs w:val="18"/>
      </w:rPr>
      <w:t>6465 E Johns Crossing, Suite 250, Johns Creek, GA 30097</w:t>
    </w:r>
  </w:p>
  <w:p w14:paraId="0F9D32B4" w14:textId="46DFDC5C" w:rsidR="00CC6326" w:rsidRPr="009E2DEF" w:rsidRDefault="009E2DEF">
    <w:pPr>
      <w:pStyle w:val="Footer"/>
      <w:rPr>
        <w:vertAlign w:val="subscript"/>
      </w:rPr>
    </w:pPr>
    <w:r>
      <w:rPr>
        <w:vertAlign w:val="subscript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FE263" w14:textId="77777777" w:rsidR="005940A3" w:rsidRDefault="005940A3" w:rsidP="006A625D">
      <w:r>
        <w:separator/>
      </w:r>
    </w:p>
  </w:footnote>
  <w:footnote w:type="continuationSeparator" w:id="0">
    <w:p w14:paraId="4EFDAE52" w14:textId="77777777" w:rsidR="005940A3" w:rsidRDefault="005940A3" w:rsidP="006A625D">
      <w:r>
        <w:continuationSeparator/>
      </w:r>
    </w:p>
  </w:footnote>
  <w:footnote w:type="continuationNotice" w:id="1">
    <w:p w14:paraId="51A30A10" w14:textId="77777777" w:rsidR="005940A3" w:rsidRDefault="005940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7C7D6" w14:textId="0BBD1794" w:rsidR="006A625D" w:rsidRDefault="009E2DEF" w:rsidP="009E2DEF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3E4322" wp14:editId="39422AE8">
          <wp:simplePos x="0" y="0"/>
          <wp:positionH relativeFrom="margin">
            <wp:posOffset>2627630</wp:posOffset>
          </wp:positionH>
          <wp:positionV relativeFrom="paragraph">
            <wp:posOffset>-31484</wp:posOffset>
          </wp:positionV>
          <wp:extent cx="736600" cy="821005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600" cy="821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766B1"/>
    <w:multiLevelType w:val="hybridMultilevel"/>
    <w:tmpl w:val="8228CC54"/>
    <w:lvl w:ilvl="0" w:tplc="5D62CC9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D1332"/>
    <w:multiLevelType w:val="hybridMultilevel"/>
    <w:tmpl w:val="3EAE2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B322A"/>
    <w:multiLevelType w:val="hybridMultilevel"/>
    <w:tmpl w:val="3ED83738"/>
    <w:lvl w:ilvl="0" w:tplc="F01857A2">
      <w:start w:val="10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B3BA9"/>
    <w:multiLevelType w:val="hybridMultilevel"/>
    <w:tmpl w:val="332EC116"/>
    <w:lvl w:ilvl="0" w:tplc="C43A8914">
      <w:start w:val="3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D6D71"/>
    <w:multiLevelType w:val="hybridMultilevel"/>
    <w:tmpl w:val="B31E1FE8"/>
    <w:lvl w:ilvl="0" w:tplc="ED3E096E">
      <w:numFmt w:val="bullet"/>
      <w:lvlText w:val="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004586">
    <w:abstractNumId w:val="1"/>
  </w:num>
  <w:num w:numId="2" w16cid:durableId="1732650462">
    <w:abstractNumId w:val="3"/>
  </w:num>
  <w:num w:numId="3" w16cid:durableId="1330719549">
    <w:abstractNumId w:val="2"/>
  </w:num>
  <w:num w:numId="4" w16cid:durableId="199559177">
    <w:abstractNumId w:val="4"/>
  </w:num>
  <w:num w:numId="5" w16cid:durableId="2086292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G2NLI0tzA1NQBiEyUdpeDU4uLM/DyQApNaAOna+WosAAAA"/>
  </w:docVars>
  <w:rsids>
    <w:rsidRoot w:val="006A625D"/>
    <w:rsid w:val="00001B7F"/>
    <w:rsid w:val="0001054E"/>
    <w:rsid w:val="00030F64"/>
    <w:rsid w:val="00032C46"/>
    <w:rsid w:val="00034179"/>
    <w:rsid w:val="00036CC4"/>
    <w:rsid w:val="00037558"/>
    <w:rsid w:val="00037B99"/>
    <w:rsid w:val="00042D98"/>
    <w:rsid w:val="000528FD"/>
    <w:rsid w:val="000542A4"/>
    <w:rsid w:val="0005612F"/>
    <w:rsid w:val="00062368"/>
    <w:rsid w:val="0007172B"/>
    <w:rsid w:val="00072A54"/>
    <w:rsid w:val="00073B6B"/>
    <w:rsid w:val="00082E8D"/>
    <w:rsid w:val="00094E06"/>
    <w:rsid w:val="000950F4"/>
    <w:rsid w:val="000963B1"/>
    <w:rsid w:val="000A0D7A"/>
    <w:rsid w:val="000A6DC3"/>
    <w:rsid w:val="000B00B2"/>
    <w:rsid w:val="000B1A01"/>
    <w:rsid w:val="000B3C2F"/>
    <w:rsid w:val="000B6C1E"/>
    <w:rsid w:val="000C68B8"/>
    <w:rsid w:val="000C7249"/>
    <w:rsid w:val="000D48FC"/>
    <w:rsid w:val="000D61A0"/>
    <w:rsid w:val="000E1253"/>
    <w:rsid w:val="000E5FDB"/>
    <w:rsid w:val="000E7C3B"/>
    <w:rsid w:val="00110FF8"/>
    <w:rsid w:val="00111430"/>
    <w:rsid w:val="001119FF"/>
    <w:rsid w:val="001146CF"/>
    <w:rsid w:val="00123CE6"/>
    <w:rsid w:val="0012504B"/>
    <w:rsid w:val="00140EB1"/>
    <w:rsid w:val="001435A9"/>
    <w:rsid w:val="00146D7B"/>
    <w:rsid w:val="00162064"/>
    <w:rsid w:val="001635CF"/>
    <w:rsid w:val="00165280"/>
    <w:rsid w:val="00173962"/>
    <w:rsid w:val="00174219"/>
    <w:rsid w:val="00174A14"/>
    <w:rsid w:val="0017701D"/>
    <w:rsid w:val="00196E7A"/>
    <w:rsid w:val="00197924"/>
    <w:rsid w:val="001A1D2A"/>
    <w:rsid w:val="001B361C"/>
    <w:rsid w:val="001C08E5"/>
    <w:rsid w:val="001C2F10"/>
    <w:rsid w:val="001D0895"/>
    <w:rsid w:val="001E6C53"/>
    <w:rsid w:val="001F0A34"/>
    <w:rsid w:val="001F0CF4"/>
    <w:rsid w:val="001F0FC6"/>
    <w:rsid w:val="001F38CD"/>
    <w:rsid w:val="001F4DEC"/>
    <w:rsid w:val="001F7F50"/>
    <w:rsid w:val="00203DAA"/>
    <w:rsid w:val="00210843"/>
    <w:rsid w:val="00215FFB"/>
    <w:rsid w:val="002170C0"/>
    <w:rsid w:val="0022062E"/>
    <w:rsid w:val="002235F3"/>
    <w:rsid w:val="0024038F"/>
    <w:rsid w:val="00241A6B"/>
    <w:rsid w:val="002442B8"/>
    <w:rsid w:val="0024547B"/>
    <w:rsid w:val="00245BBF"/>
    <w:rsid w:val="002555AF"/>
    <w:rsid w:val="002562E6"/>
    <w:rsid w:val="0025645D"/>
    <w:rsid w:val="00262D58"/>
    <w:rsid w:val="00272850"/>
    <w:rsid w:val="00286C59"/>
    <w:rsid w:val="002916EF"/>
    <w:rsid w:val="00293531"/>
    <w:rsid w:val="00295FAB"/>
    <w:rsid w:val="002A4DAD"/>
    <w:rsid w:val="002C08DA"/>
    <w:rsid w:val="002E413E"/>
    <w:rsid w:val="002E53EC"/>
    <w:rsid w:val="00303385"/>
    <w:rsid w:val="00304248"/>
    <w:rsid w:val="0030497F"/>
    <w:rsid w:val="00307B7C"/>
    <w:rsid w:val="00310122"/>
    <w:rsid w:val="003102A1"/>
    <w:rsid w:val="00317ACA"/>
    <w:rsid w:val="00334A8D"/>
    <w:rsid w:val="00346D79"/>
    <w:rsid w:val="0036032C"/>
    <w:rsid w:val="00362698"/>
    <w:rsid w:val="003627F7"/>
    <w:rsid w:val="00394451"/>
    <w:rsid w:val="003A196B"/>
    <w:rsid w:val="003B25B3"/>
    <w:rsid w:val="003B3DAC"/>
    <w:rsid w:val="003C4419"/>
    <w:rsid w:val="003F0A85"/>
    <w:rsid w:val="003F27B4"/>
    <w:rsid w:val="0041152D"/>
    <w:rsid w:val="004117D6"/>
    <w:rsid w:val="00413E74"/>
    <w:rsid w:val="00424862"/>
    <w:rsid w:val="00424B9E"/>
    <w:rsid w:val="00427847"/>
    <w:rsid w:val="00435F4D"/>
    <w:rsid w:val="0043638D"/>
    <w:rsid w:val="0043782B"/>
    <w:rsid w:val="00437926"/>
    <w:rsid w:val="00440A4D"/>
    <w:rsid w:val="004453E9"/>
    <w:rsid w:val="00447885"/>
    <w:rsid w:val="0045252F"/>
    <w:rsid w:val="004567C0"/>
    <w:rsid w:val="004570E8"/>
    <w:rsid w:val="00457BD5"/>
    <w:rsid w:val="00460E18"/>
    <w:rsid w:val="00470A2A"/>
    <w:rsid w:val="00470C0E"/>
    <w:rsid w:val="004720EF"/>
    <w:rsid w:val="004725E4"/>
    <w:rsid w:val="0047338B"/>
    <w:rsid w:val="00474866"/>
    <w:rsid w:val="00475EF4"/>
    <w:rsid w:val="004770E2"/>
    <w:rsid w:val="0048072C"/>
    <w:rsid w:val="004903D1"/>
    <w:rsid w:val="004A6E3A"/>
    <w:rsid w:val="004C4D80"/>
    <w:rsid w:val="004D2FCE"/>
    <w:rsid w:val="004D4FE0"/>
    <w:rsid w:val="004E4EF6"/>
    <w:rsid w:val="004F0AD4"/>
    <w:rsid w:val="004F6A55"/>
    <w:rsid w:val="00521381"/>
    <w:rsid w:val="0052470E"/>
    <w:rsid w:val="0053549E"/>
    <w:rsid w:val="00535EDF"/>
    <w:rsid w:val="005362DA"/>
    <w:rsid w:val="005379AA"/>
    <w:rsid w:val="00540EA9"/>
    <w:rsid w:val="00543181"/>
    <w:rsid w:val="00550DEF"/>
    <w:rsid w:val="00552D13"/>
    <w:rsid w:val="0055319F"/>
    <w:rsid w:val="0056115C"/>
    <w:rsid w:val="005704AE"/>
    <w:rsid w:val="00573A48"/>
    <w:rsid w:val="005763A8"/>
    <w:rsid w:val="00583CC6"/>
    <w:rsid w:val="0058799F"/>
    <w:rsid w:val="005940A3"/>
    <w:rsid w:val="005A16A3"/>
    <w:rsid w:val="005A751B"/>
    <w:rsid w:val="005B1E7E"/>
    <w:rsid w:val="005B4F5B"/>
    <w:rsid w:val="005C69CB"/>
    <w:rsid w:val="005D0E1B"/>
    <w:rsid w:val="005D1189"/>
    <w:rsid w:val="005D37FA"/>
    <w:rsid w:val="005E00F4"/>
    <w:rsid w:val="005E668B"/>
    <w:rsid w:val="00600A2A"/>
    <w:rsid w:val="00605825"/>
    <w:rsid w:val="00614D28"/>
    <w:rsid w:val="00630BFA"/>
    <w:rsid w:val="00637757"/>
    <w:rsid w:val="006421C3"/>
    <w:rsid w:val="00642F4B"/>
    <w:rsid w:val="00646124"/>
    <w:rsid w:val="00647554"/>
    <w:rsid w:val="00653F37"/>
    <w:rsid w:val="006560FD"/>
    <w:rsid w:val="0065665B"/>
    <w:rsid w:val="00670A57"/>
    <w:rsid w:val="00670CB2"/>
    <w:rsid w:val="0067375C"/>
    <w:rsid w:val="006773A7"/>
    <w:rsid w:val="00677F40"/>
    <w:rsid w:val="0068579A"/>
    <w:rsid w:val="00690358"/>
    <w:rsid w:val="0069294D"/>
    <w:rsid w:val="006A61A1"/>
    <w:rsid w:val="006A625D"/>
    <w:rsid w:val="006A7D49"/>
    <w:rsid w:val="006B28E6"/>
    <w:rsid w:val="006B2CD2"/>
    <w:rsid w:val="006C2A80"/>
    <w:rsid w:val="006C6A5C"/>
    <w:rsid w:val="006C6AE8"/>
    <w:rsid w:val="006D3BDE"/>
    <w:rsid w:val="006D419F"/>
    <w:rsid w:val="006D4638"/>
    <w:rsid w:val="006D6FA2"/>
    <w:rsid w:val="006E386C"/>
    <w:rsid w:val="006F1558"/>
    <w:rsid w:val="006F3028"/>
    <w:rsid w:val="006F624D"/>
    <w:rsid w:val="00703953"/>
    <w:rsid w:val="007043B1"/>
    <w:rsid w:val="00711C2B"/>
    <w:rsid w:val="00715F0F"/>
    <w:rsid w:val="00721ED8"/>
    <w:rsid w:val="00724F74"/>
    <w:rsid w:val="007265C1"/>
    <w:rsid w:val="007275BA"/>
    <w:rsid w:val="007277EE"/>
    <w:rsid w:val="00740A6B"/>
    <w:rsid w:val="007502E9"/>
    <w:rsid w:val="00750540"/>
    <w:rsid w:val="00750D84"/>
    <w:rsid w:val="00751B0D"/>
    <w:rsid w:val="007540E5"/>
    <w:rsid w:val="00760CC4"/>
    <w:rsid w:val="00761AAC"/>
    <w:rsid w:val="00761B57"/>
    <w:rsid w:val="007662E5"/>
    <w:rsid w:val="007779F0"/>
    <w:rsid w:val="007852BE"/>
    <w:rsid w:val="007864C1"/>
    <w:rsid w:val="00793893"/>
    <w:rsid w:val="007951FC"/>
    <w:rsid w:val="007A0E9E"/>
    <w:rsid w:val="007A181E"/>
    <w:rsid w:val="007A4019"/>
    <w:rsid w:val="007A5BD0"/>
    <w:rsid w:val="007A6A51"/>
    <w:rsid w:val="007B438C"/>
    <w:rsid w:val="007B6917"/>
    <w:rsid w:val="007C1F5A"/>
    <w:rsid w:val="007C72CA"/>
    <w:rsid w:val="007C73F1"/>
    <w:rsid w:val="007D32B9"/>
    <w:rsid w:val="007D3ACF"/>
    <w:rsid w:val="007E258F"/>
    <w:rsid w:val="007F1965"/>
    <w:rsid w:val="007F3284"/>
    <w:rsid w:val="007F6504"/>
    <w:rsid w:val="007F6B84"/>
    <w:rsid w:val="00800DFA"/>
    <w:rsid w:val="00814340"/>
    <w:rsid w:val="0081568C"/>
    <w:rsid w:val="00820C11"/>
    <w:rsid w:val="00826959"/>
    <w:rsid w:val="00836CC2"/>
    <w:rsid w:val="00837C83"/>
    <w:rsid w:val="00843588"/>
    <w:rsid w:val="00843A58"/>
    <w:rsid w:val="00855036"/>
    <w:rsid w:val="008614E6"/>
    <w:rsid w:val="008618B5"/>
    <w:rsid w:val="00863120"/>
    <w:rsid w:val="0087086B"/>
    <w:rsid w:val="00874D23"/>
    <w:rsid w:val="008757DF"/>
    <w:rsid w:val="008765EC"/>
    <w:rsid w:val="008879BE"/>
    <w:rsid w:val="00890509"/>
    <w:rsid w:val="00893AB4"/>
    <w:rsid w:val="00895E57"/>
    <w:rsid w:val="008A42B4"/>
    <w:rsid w:val="008A4E8A"/>
    <w:rsid w:val="008B00DF"/>
    <w:rsid w:val="008B08CF"/>
    <w:rsid w:val="008B39D1"/>
    <w:rsid w:val="008B5B2F"/>
    <w:rsid w:val="008B5BFA"/>
    <w:rsid w:val="008B5D5E"/>
    <w:rsid w:val="008B7827"/>
    <w:rsid w:val="008B7E17"/>
    <w:rsid w:val="008C53AA"/>
    <w:rsid w:val="008C6DB7"/>
    <w:rsid w:val="008C6E77"/>
    <w:rsid w:val="008D37BE"/>
    <w:rsid w:val="008E2AEE"/>
    <w:rsid w:val="008E6ADB"/>
    <w:rsid w:val="008F1044"/>
    <w:rsid w:val="00900360"/>
    <w:rsid w:val="009018C2"/>
    <w:rsid w:val="0090244A"/>
    <w:rsid w:val="00905276"/>
    <w:rsid w:val="009129ED"/>
    <w:rsid w:val="00915952"/>
    <w:rsid w:val="0093078B"/>
    <w:rsid w:val="00932356"/>
    <w:rsid w:val="009351F2"/>
    <w:rsid w:val="0093606E"/>
    <w:rsid w:val="00955609"/>
    <w:rsid w:val="00957D60"/>
    <w:rsid w:val="00970342"/>
    <w:rsid w:val="00971E08"/>
    <w:rsid w:val="009825FF"/>
    <w:rsid w:val="00997823"/>
    <w:rsid w:val="009A21B5"/>
    <w:rsid w:val="009B35CF"/>
    <w:rsid w:val="009C5A84"/>
    <w:rsid w:val="009D17A1"/>
    <w:rsid w:val="009D300B"/>
    <w:rsid w:val="009D42C5"/>
    <w:rsid w:val="009D6309"/>
    <w:rsid w:val="009E2DEF"/>
    <w:rsid w:val="009F4C61"/>
    <w:rsid w:val="009F5614"/>
    <w:rsid w:val="009F6317"/>
    <w:rsid w:val="00A002D7"/>
    <w:rsid w:val="00A02163"/>
    <w:rsid w:val="00A1693D"/>
    <w:rsid w:val="00A2070E"/>
    <w:rsid w:val="00A20C1D"/>
    <w:rsid w:val="00A216D8"/>
    <w:rsid w:val="00A227C0"/>
    <w:rsid w:val="00A33270"/>
    <w:rsid w:val="00A47803"/>
    <w:rsid w:val="00A47D48"/>
    <w:rsid w:val="00A5069C"/>
    <w:rsid w:val="00A54B73"/>
    <w:rsid w:val="00A574AD"/>
    <w:rsid w:val="00A65E6C"/>
    <w:rsid w:val="00A72DD2"/>
    <w:rsid w:val="00A73EAC"/>
    <w:rsid w:val="00A8778E"/>
    <w:rsid w:val="00A95D12"/>
    <w:rsid w:val="00A967EC"/>
    <w:rsid w:val="00AA1707"/>
    <w:rsid w:val="00AA5A2A"/>
    <w:rsid w:val="00AA5D36"/>
    <w:rsid w:val="00AA6ABB"/>
    <w:rsid w:val="00AC4469"/>
    <w:rsid w:val="00AC7AD8"/>
    <w:rsid w:val="00AD2E4A"/>
    <w:rsid w:val="00AD443B"/>
    <w:rsid w:val="00AD45DB"/>
    <w:rsid w:val="00AE05DF"/>
    <w:rsid w:val="00AE1094"/>
    <w:rsid w:val="00AE1433"/>
    <w:rsid w:val="00AF00FF"/>
    <w:rsid w:val="00AF12B5"/>
    <w:rsid w:val="00B12BAB"/>
    <w:rsid w:val="00B2772D"/>
    <w:rsid w:val="00B3166A"/>
    <w:rsid w:val="00B32CEE"/>
    <w:rsid w:val="00B4037A"/>
    <w:rsid w:val="00B571F4"/>
    <w:rsid w:val="00B627D4"/>
    <w:rsid w:val="00B714E7"/>
    <w:rsid w:val="00B732E8"/>
    <w:rsid w:val="00BA0AA2"/>
    <w:rsid w:val="00BA1990"/>
    <w:rsid w:val="00BA47A2"/>
    <w:rsid w:val="00BB3C97"/>
    <w:rsid w:val="00BC12EC"/>
    <w:rsid w:val="00BC26D9"/>
    <w:rsid w:val="00BC7CBB"/>
    <w:rsid w:val="00BD0AFB"/>
    <w:rsid w:val="00BD4A3F"/>
    <w:rsid w:val="00BD4DED"/>
    <w:rsid w:val="00BD5C07"/>
    <w:rsid w:val="00BD7C62"/>
    <w:rsid w:val="00BD7E23"/>
    <w:rsid w:val="00BE0F45"/>
    <w:rsid w:val="00BE44F7"/>
    <w:rsid w:val="00BF6DF7"/>
    <w:rsid w:val="00C01308"/>
    <w:rsid w:val="00C031FE"/>
    <w:rsid w:val="00C07B83"/>
    <w:rsid w:val="00C106C1"/>
    <w:rsid w:val="00C11D74"/>
    <w:rsid w:val="00C11FCD"/>
    <w:rsid w:val="00C165DD"/>
    <w:rsid w:val="00C217DB"/>
    <w:rsid w:val="00C258A2"/>
    <w:rsid w:val="00C27E23"/>
    <w:rsid w:val="00C3089C"/>
    <w:rsid w:val="00C35B39"/>
    <w:rsid w:val="00C45EB5"/>
    <w:rsid w:val="00C4665D"/>
    <w:rsid w:val="00C633DC"/>
    <w:rsid w:val="00C70C84"/>
    <w:rsid w:val="00C82AF9"/>
    <w:rsid w:val="00C83948"/>
    <w:rsid w:val="00C94538"/>
    <w:rsid w:val="00CB422A"/>
    <w:rsid w:val="00CB75FE"/>
    <w:rsid w:val="00CC1A18"/>
    <w:rsid w:val="00CC3E7E"/>
    <w:rsid w:val="00CC6326"/>
    <w:rsid w:val="00CD3FBC"/>
    <w:rsid w:val="00CD4C91"/>
    <w:rsid w:val="00CF1F50"/>
    <w:rsid w:val="00D00AB9"/>
    <w:rsid w:val="00D062CC"/>
    <w:rsid w:val="00D0790F"/>
    <w:rsid w:val="00D10C74"/>
    <w:rsid w:val="00D14A0D"/>
    <w:rsid w:val="00D17B49"/>
    <w:rsid w:val="00D21C99"/>
    <w:rsid w:val="00D22D24"/>
    <w:rsid w:val="00D25D1B"/>
    <w:rsid w:val="00D329E5"/>
    <w:rsid w:val="00D52A73"/>
    <w:rsid w:val="00D539FB"/>
    <w:rsid w:val="00D55B8D"/>
    <w:rsid w:val="00D70987"/>
    <w:rsid w:val="00D71803"/>
    <w:rsid w:val="00D731D2"/>
    <w:rsid w:val="00D7455D"/>
    <w:rsid w:val="00D77E24"/>
    <w:rsid w:val="00D81046"/>
    <w:rsid w:val="00D94A14"/>
    <w:rsid w:val="00D950FE"/>
    <w:rsid w:val="00D95302"/>
    <w:rsid w:val="00D96D8D"/>
    <w:rsid w:val="00DA5B73"/>
    <w:rsid w:val="00DB26D3"/>
    <w:rsid w:val="00DB59D5"/>
    <w:rsid w:val="00DB6F3E"/>
    <w:rsid w:val="00DB7F14"/>
    <w:rsid w:val="00DC1828"/>
    <w:rsid w:val="00DC4A9D"/>
    <w:rsid w:val="00DC728D"/>
    <w:rsid w:val="00DC7428"/>
    <w:rsid w:val="00DD01A3"/>
    <w:rsid w:val="00DD0C6C"/>
    <w:rsid w:val="00DD5B38"/>
    <w:rsid w:val="00DE06A2"/>
    <w:rsid w:val="00DE118E"/>
    <w:rsid w:val="00DE7F41"/>
    <w:rsid w:val="00DF165C"/>
    <w:rsid w:val="00DF17F6"/>
    <w:rsid w:val="00DF276B"/>
    <w:rsid w:val="00E216AA"/>
    <w:rsid w:val="00E21AF3"/>
    <w:rsid w:val="00E24542"/>
    <w:rsid w:val="00E25B6E"/>
    <w:rsid w:val="00E2777B"/>
    <w:rsid w:val="00E40CD3"/>
    <w:rsid w:val="00E41AAE"/>
    <w:rsid w:val="00E423C5"/>
    <w:rsid w:val="00E540E5"/>
    <w:rsid w:val="00E65D43"/>
    <w:rsid w:val="00E7265C"/>
    <w:rsid w:val="00E758B7"/>
    <w:rsid w:val="00E80584"/>
    <w:rsid w:val="00E81F7A"/>
    <w:rsid w:val="00E84F20"/>
    <w:rsid w:val="00E93D4A"/>
    <w:rsid w:val="00E94F31"/>
    <w:rsid w:val="00EA0DD5"/>
    <w:rsid w:val="00EA11D8"/>
    <w:rsid w:val="00EA3A27"/>
    <w:rsid w:val="00EA49FE"/>
    <w:rsid w:val="00EA4C32"/>
    <w:rsid w:val="00EB29D5"/>
    <w:rsid w:val="00ED1548"/>
    <w:rsid w:val="00F07786"/>
    <w:rsid w:val="00F13545"/>
    <w:rsid w:val="00F153FD"/>
    <w:rsid w:val="00F22205"/>
    <w:rsid w:val="00F3586E"/>
    <w:rsid w:val="00F43089"/>
    <w:rsid w:val="00F43A77"/>
    <w:rsid w:val="00F43F7A"/>
    <w:rsid w:val="00F51C44"/>
    <w:rsid w:val="00F57F7A"/>
    <w:rsid w:val="00F61C96"/>
    <w:rsid w:val="00F638AE"/>
    <w:rsid w:val="00F71BDB"/>
    <w:rsid w:val="00F81344"/>
    <w:rsid w:val="00F814E5"/>
    <w:rsid w:val="00F85D54"/>
    <w:rsid w:val="00FA11FC"/>
    <w:rsid w:val="00FA3B5A"/>
    <w:rsid w:val="00FA52BE"/>
    <w:rsid w:val="00FA716B"/>
    <w:rsid w:val="00FA738A"/>
    <w:rsid w:val="00FB4C09"/>
    <w:rsid w:val="00FB7D11"/>
    <w:rsid w:val="00FC1BD7"/>
    <w:rsid w:val="00FC22A4"/>
    <w:rsid w:val="00FC42F0"/>
    <w:rsid w:val="00FE5B09"/>
    <w:rsid w:val="00FF04A6"/>
    <w:rsid w:val="00FF5181"/>
    <w:rsid w:val="036972B0"/>
    <w:rsid w:val="046608DA"/>
    <w:rsid w:val="05B4D9F7"/>
    <w:rsid w:val="07031584"/>
    <w:rsid w:val="0805D4C3"/>
    <w:rsid w:val="09795FF2"/>
    <w:rsid w:val="0C8347E6"/>
    <w:rsid w:val="0DBDB933"/>
    <w:rsid w:val="0DC418BA"/>
    <w:rsid w:val="110391FD"/>
    <w:rsid w:val="1175A48F"/>
    <w:rsid w:val="12B27BAC"/>
    <w:rsid w:val="152080A1"/>
    <w:rsid w:val="15BE79A6"/>
    <w:rsid w:val="1E42449E"/>
    <w:rsid w:val="1F00FDF6"/>
    <w:rsid w:val="1F34D19A"/>
    <w:rsid w:val="21D22C48"/>
    <w:rsid w:val="2228AB7B"/>
    <w:rsid w:val="22D43C35"/>
    <w:rsid w:val="24A3B5D9"/>
    <w:rsid w:val="25FF8ED3"/>
    <w:rsid w:val="26028F94"/>
    <w:rsid w:val="277B9A9F"/>
    <w:rsid w:val="2857A84C"/>
    <w:rsid w:val="289D684E"/>
    <w:rsid w:val="28FB035B"/>
    <w:rsid w:val="29B5F751"/>
    <w:rsid w:val="2B428DF5"/>
    <w:rsid w:val="2E3EB790"/>
    <w:rsid w:val="304CA7AC"/>
    <w:rsid w:val="328A83AC"/>
    <w:rsid w:val="35211C75"/>
    <w:rsid w:val="399040A2"/>
    <w:rsid w:val="3A3605E3"/>
    <w:rsid w:val="3AD51BC3"/>
    <w:rsid w:val="3F1A3883"/>
    <w:rsid w:val="42133B45"/>
    <w:rsid w:val="42B778FA"/>
    <w:rsid w:val="42F1F2AD"/>
    <w:rsid w:val="453ABD64"/>
    <w:rsid w:val="455DEC96"/>
    <w:rsid w:val="4A63ED4C"/>
    <w:rsid w:val="4C811C59"/>
    <w:rsid w:val="4CD9F337"/>
    <w:rsid w:val="4D08A4D0"/>
    <w:rsid w:val="4D0D5D4A"/>
    <w:rsid w:val="4F77A9A1"/>
    <w:rsid w:val="51B3036D"/>
    <w:rsid w:val="51C87CB8"/>
    <w:rsid w:val="560DD29C"/>
    <w:rsid w:val="565C6EFC"/>
    <w:rsid w:val="584700D5"/>
    <w:rsid w:val="5B4AA74A"/>
    <w:rsid w:val="6293493D"/>
    <w:rsid w:val="6439F31B"/>
    <w:rsid w:val="65230D64"/>
    <w:rsid w:val="65CF4AB5"/>
    <w:rsid w:val="697CAF1F"/>
    <w:rsid w:val="69EF9A55"/>
    <w:rsid w:val="69FE51D5"/>
    <w:rsid w:val="6ACD948E"/>
    <w:rsid w:val="6B168433"/>
    <w:rsid w:val="6BCAAF0D"/>
    <w:rsid w:val="6D8035CC"/>
    <w:rsid w:val="6E7ABDD0"/>
    <w:rsid w:val="705B524F"/>
    <w:rsid w:val="72D4C0B9"/>
    <w:rsid w:val="75DEBE66"/>
    <w:rsid w:val="7933A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D5C2C8"/>
  <w15:chartTrackingRefBased/>
  <w15:docId w15:val="{49038057-6DAD-4D8B-9B8C-3E41D3C2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625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625D"/>
    <w:pPr>
      <w:tabs>
        <w:tab w:val="center" w:pos="4680"/>
        <w:tab w:val="right" w:pos="9360"/>
      </w:tabs>
    </w:pPr>
    <w:rPr>
      <w:rFonts w:ascii="Calibri" w:eastAsiaTheme="minorHAns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A625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A625D"/>
    <w:pPr>
      <w:tabs>
        <w:tab w:val="center" w:pos="4680"/>
        <w:tab w:val="right" w:pos="9360"/>
      </w:tabs>
    </w:pPr>
    <w:rPr>
      <w:rFonts w:ascii="Calibri" w:eastAsiaTheme="minorHAnsi" w:hAnsi="Calibri" w:cs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A625D"/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0B3C2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52A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2A73"/>
    <w:rPr>
      <w:rFonts w:ascii="Calibri" w:eastAsiaTheme="minorHAns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2A7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A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A73"/>
    <w:rPr>
      <w:rFonts w:ascii="Calibri" w:hAnsi="Calibri" w:cs="Calibri"/>
      <w:b/>
      <w:bCs/>
      <w:sz w:val="20"/>
      <w:szCs w:val="20"/>
    </w:rPr>
  </w:style>
  <w:style w:type="paragraph" w:customStyle="1" w:styleId="paragraph">
    <w:name w:val="paragraph"/>
    <w:basedOn w:val="Normal"/>
    <w:rsid w:val="007F3284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7F3284"/>
  </w:style>
  <w:style w:type="character" w:customStyle="1" w:styleId="eop">
    <w:name w:val="eop"/>
    <w:basedOn w:val="DefaultParagraphFont"/>
    <w:rsid w:val="007F3284"/>
  </w:style>
  <w:style w:type="paragraph" w:styleId="Revision">
    <w:name w:val="Revision"/>
    <w:hidden/>
    <w:uiPriority w:val="99"/>
    <w:semiHidden/>
    <w:rsid w:val="00203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852B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96D8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677F40"/>
    <w:rPr>
      <w:color w:val="954F72" w:themeColor="followedHyperlink"/>
      <w:u w:val="single"/>
    </w:rPr>
  </w:style>
  <w:style w:type="paragraph" w:customStyle="1" w:styleId="Body">
    <w:name w:val="Body"/>
    <w:rsid w:val="000A6DC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apple-converted-space">
    <w:name w:val="apple-converted-space"/>
    <w:basedOn w:val="DefaultParagraphFont"/>
    <w:rsid w:val="00DB7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9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0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0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3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4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0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5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7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8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9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4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9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8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8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36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9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39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59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5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90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35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6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0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8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7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8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5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4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ichiha.com/product/miraia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nichiha.com/" TargetMode="External"/><Relationship Id="rId17" Type="http://schemas.openxmlformats.org/officeDocument/2006/relationships/hyperlink" Target="https://cts.businesswire.com/ct/CT?id=smartlink&amp;url=http%3A%2F%2Fwww.nichiha.com&amp;esheet=52571229&amp;newsitemid=20220201005108&amp;lan=en-US&amp;anchor=www.nichiha.com&amp;index=4&amp;md5=88454861d853bbcb839db9054b0bf74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nichiha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ldpressroom.com/nichiha/studio804-donation" TargetMode="External"/><Relationship Id="rId5" Type="http://schemas.openxmlformats.org/officeDocument/2006/relationships/styles" Target="styles.xml"/><Relationship Id="rId15" Type="http://schemas.openxmlformats.org/officeDocument/2006/relationships/hyperlink" Target="https://studio804.com/432-indiana-house/" TargetMode="External"/><Relationship Id="rId10" Type="http://schemas.openxmlformats.org/officeDocument/2006/relationships/hyperlink" Target="mailto:sean.mcfarland@bld-marketing.com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rcd.ku.ed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52C319490F1D478DAFC2FE51CF4234" ma:contentTypeVersion="16" ma:contentTypeDescription="Create a new document." ma:contentTypeScope="" ma:versionID="0a22d820f6b732e6c41aaec5f26febf0">
  <xsd:schema xmlns:xsd="http://www.w3.org/2001/XMLSchema" xmlns:xs="http://www.w3.org/2001/XMLSchema" xmlns:p="http://schemas.microsoft.com/office/2006/metadata/properties" xmlns:ns2="63b8e70b-2062-40e2-9fa1-118199676626" xmlns:ns3="e9217314-c856-4a93-9c06-8dbc9bf1d5fd" targetNamespace="http://schemas.microsoft.com/office/2006/metadata/properties" ma:root="true" ma:fieldsID="ab1447bc288c519c9b7a1930ab5f7d67" ns2:_="" ns3:_="">
    <xsd:import namespace="63b8e70b-2062-40e2-9fa1-118199676626"/>
    <xsd:import namespace="e9217314-c856-4a93-9c06-8dbc9bf1d5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8e70b-2062-40e2-9fa1-1181996766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b9d658-64ca-452f-b457-6e611412e0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17314-c856-4a93-9c06-8dbc9bf1d5f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cd20e4f-5198-484b-8f5e-98af740ea44d}" ma:internalName="TaxCatchAll" ma:showField="CatchAllData" ma:web="e9217314-c856-4a93-9c06-8dbc9bf1d5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217314-c856-4a93-9c06-8dbc9bf1d5fd" xsi:nil="true"/>
    <lcf76f155ced4ddcb4097134ff3c332f xmlns="63b8e70b-2062-40e2-9fa1-11819967662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1E4457-3C98-48A2-B137-F00A6A0B7B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5EF39C-EFEC-41B4-89B1-425AF178C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b8e70b-2062-40e2-9fa1-118199676626"/>
    <ds:schemaRef ds:uri="e9217314-c856-4a93-9c06-8dbc9bf1d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C2286E-6630-4560-B06C-C014CA5C65B7}">
  <ds:schemaRefs>
    <ds:schemaRef ds:uri="http://schemas.microsoft.com/office/2006/metadata/properties"/>
    <ds:schemaRef ds:uri="http://schemas.microsoft.com/office/infopath/2007/PartnerControls"/>
    <ds:schemaRef ds:uri="e9217314-c856-4a93-9c06-8dbc9bf1d5fd"/>
    <ds:schemaRef ds:uri="63b8e70b-2062-40e2-9fa1-1181996766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Links>
    <vt:vector size="30" baseType="variant">
      <vt:variant>
        <vt:i4>1638413</vt:i4>
      </vt:variant>
      <vt:variant>
        <vt:i4>12</vt:i4>
      </vt:variant>
      <vt:variant>
        <vt:i4>0</vt:i4>
      </vt:variant>
      <vt:variant>
        <vt:i4>5</vt:i4>
      </vt:variant>
      <vt:variant>
        <vt:lpwstr>https://vantagevinyl.com/</vt:lpwstr>
      </vt:variant>
      <vt:variant>
        <vt:lpwstr/>
      </vt:variant>
      <vt:variant>
        <vt:i4>5767168</vt:i4>
      </vt:variant>
      <vt:variant>
        <vt:i4>9</vt:i4>
      </vt:variant>
      <vt:variant>
        <vt:i4>0</vt:i4>
      </vt:variant>
      <vt:variant>
        <vt:i4>5</vt:i4>
      </vt:variant>
      <vt:variant>
        <vt:lpwstr>https://events.plasticsindustry.org/vinylconference/home</vt:lpwstr>
      </vt:variant>
      <vt:variant>
        <vt:lpwstr/>
      </vt:variant>
      <vt:variant>
        <vt:i4>7340153</vt:i4>
      </vt:variant>
      <vt:variant>
        <vt:i4>6</vt:i4>
      </vt:variant>
      <vt:variant>
        <vt:i4>0</vt:i4>
      </vt:variant>
      <vt:variant>
        <vt:i4>5</vt:i4>
      </vt:variant>
      <vt:variant>
        <vt:lpwstr>https://www.vinylinfo.org/vinyl-sustainability-council/</vt:lpwstr>
      </vt:variant>
      <vt:variant>
        <vt:lpwstr/>
      </vt:variant>
      <vt:variant>
        <vt:i4>7471218</vt:i4>
      </vt:variant>
      <vt:variant>
        <vt:i4>3</vt:i4>
      </vt:variant>
      <vt:variant>
        <vt:i4>0</vt:i4>
      </vt:variant>
      <vt:variant>
        <vt:i4>5</vt:i4>
      </vt:variant>
      <vt:variant>
        <vt:lpwstr>https://bldpressroom.com/vsc/2022-award-winners</vt:lpwstr>
      </vt:variant>
      <vt:variant>
        <vt:lpwstr/>
      </vt:variant>
      <vt:variant>
        <vt:i4>1376291</vt:i4>
      </vt:variant>
      <vt:variant>
        <vt:i4>0</vt:i4>
      </vt:variant>
      <vt:variant>
        <vt:i4>0</vt:i4>
      </vt:variant>
      <vt:variant>
        <vt:i4>5</vt:i4>
      </vt:variant>
      <vt:variant>
        <vt:lpwstr>mailto:Jeff.Donaldson@bld-marketing.com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Armstrong</dc:creator>
  <cp:keywords/>
  <dc:description/>
  <cp:lastModifiedBy>Sean McFarland</cp:lastModifiedBy>
  <cp:revision>5</cp:revision>
  <cp:lastPrinted>2023-03-14T16:55:00Z</cp:lastPrinted>
  <dcterms:created xsi:type="dcterms:W3CDTF">2023-03-14T16:55:00Z</dcterms:created>
  <dcterms:modified xsi:type="dcterms:W3CDTF">2023-03-16T15:17:00Z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0x010100A152C319490F1D478DAFC2FE51CF4234</vt:lpwstr>
  </property>
  <property fmtid="{D5CDD505-2E9C-101B-9397-08002B2CF9AE}" pid="3" name="MediaServiceImageTags">
    <vt:lpwstr/>
  </property>
  <property fmtid="{D5CDD505-2E9C-101B-9397-08002B2CF9AE}" pid="4" name="GrammarlyDocumentId">
    <vt:lpwstr>e697b882f76d502329da2332303f2ebc10e32a79c7bca34ab9e5280932f13da6</vt:lpwstr>
  </property>
</Properties>
</file>