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F7387" w14:textId="77777777" w:rsidR="0046430A" w:rsidRDefault="0046430A" w:rsidP="0046430A">
      <w:pPr>
        <w:rPr>
          <w:rFonts w:ascii="Arial" w:hAnsi="Arial"/>
          <w:b/>
          <w:sz w:val="28"/>
        </w:rPr>
      </w:pPr>
    </w:p>
    <w:p w14:paraId="3E95A113" w14:textId="77777777" w:rsidR="0036700C" w:rsidRPr="00DB5521" w:rsidRDefault="0036700C" w:rsidP="0036700C">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14:paraId="0D512F85" w14:textId="198B30DB" w:rsidR="0036700C" w:rsidRPr="00DB5521" w:rsidRDefault="00D04372" w:rsidP="0036700C">
      <w:pPr>
        <w:rPr>
          <w:rFonts w:ascii="Helvetica" w:hAnsi="Helvetica"/>
          <w:b/>
          <w:sz w:val="22"/>
        </w:rPr>
      </w:pPr>
      <w:r>
        <w:rPr>
          <w:rFonts w:ascii="Helvetica" w:hAnsi="Helvetica"/>
          <w:sz w:val="22"/>
        </w:rPr>
        <w:t>May 15</w:t>
      </w:r>
      <w:r w:rsidR="0036700C" w:rsidRPr="00DB5521">
        <w:rPr>
          <w:rFonts w:ascii="Helvetica" w:hAnsi="Helvetica"/>
          <w:sz w:val="22"/>
        </w:rPr>
        <w:t>, 201</w:t>
      </w:r>
      <w:r w:rsidR="0036700C">
        <w:rPr>
          <w:rFonts w:ascii="Helvetica" w:hAnsi="Helvetica"/>
          <w:sz w:val="22"/>
        </w:rPr>
        <w:t>9</w:t>
      </w:r>
      <w:r w:rsidR="0036700C" w:rsidRPr="00DB5521">
        <w:rPr>
          <w:rFonts w:ascii="Helvetica" w:hAnsi="Helvetica"/>
          <w:b/>
          <w:sz w:val="22"/>
        </w:rPr>
        <w:tab/>
      </w:r>
      <w:r w:rsidR="0036700C" w:rsidRPr="00DB5521">
        <w:rPr>
          <w:rFonts w:ascii="Helvetica" w:hAnsi="Helvetica"/>
          <w:b/>
          <w:sz w:val="22"/>
        </w:rPr>
        <w:tab/>
      </w:r>
    </w:p>
    <w:p w14:paraId="7E98BE14" w14:textId="77777777" w:rsidR="0036700C" w:rsidRPr="00DB5521" w:rsidRDefault="0036700C" w:rsidP="0036700C">
      <w:pPr>
        <w:rPr>
          <w:rFonts w:ascii="Helvetica" w:hAnsi="Helvetica"/>
          <w:sz w:val="22"/>
        </w:rPr>
      </w:pPr>
    </w:p>
    <w:p w14:paraId="44C11162" w14:textId="77777777" w:rsidR="0036700C" w:rsidRPr="00DB5521" w:rsidRDefault="0036700C" w:rsidP="0036700C">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14:paraId="3DC4A9DA" w14:textId="77777777" w:rsidR="0036700C" w:rsidRDefault="0036700C" w:rsidP="0036700C">
      <w:pPr>
        <w:ind w:left="720" w:firstLine="720"/>
        <w:rPr>
          <w:rFonts w:ascii="Helvetica" w:hAnsi="Helvetica"/>
          <w:sz w:val="22"/>
        </w:rPr>
      </w:pPr>
      <w:r w:rsidRPr="00DB5521">
        <w:rPr>
          <w:rFonts w:ascii="Helvetica" w:hAnsi="Helvetica"/>
          <w:sz w:val="22"/>
        </w:rPr>
        <w:t>LarsonO’Brien</w:t>
      </w:r>
    </w:p>
    <w:p w14:paraId="3CB4F473" w14:textId="77777777" w:rsidR="0036700C" w:rsidRPr="00DB5521" w:rsidRDefault="0036700C" w:rsidP="0036700C">
      <w:pPr>
        <w:ind w:left="720" w:firstLine="720"/>
        <w:rPr>
          <w:rFonts w:ascii="Helvetica" w:hAnsi="Helvetica"/>
          <w:b/>
          <w:sz w:val="22"/>
        </w:rPr>
      </w:pPr>
      <w:r w:rsidRPr="00DB5521">
        <w:rPr>
          <w:rFonts w:ascii="Helvetica" w:hAnsi="Helvetica"/>
          <w:sz w:val="22"/>
        </w:rPr>
        <w:t>412-831-1959 x117</w:t>
      </w:r>
    </w:p>
    <w:p w14:paraId="0512BAF8" w14:textId="77777777" w:rsidR="0036700C" w:rsidRPr="00DB5521" w:rsidRDefault="00CD7BA7" w:rsidP="0036700C">
      <w:pPr>
        <w:ind w:left="720" w:firstLine="720"/>
        <w:rPr>
          <w:rFonts w:ascii="Helvetica" w:hAnsi="Helvetica"/>
          <w:sz w:val="22"/>
        </w:rPr>
      </w:pPr>
      <w:hyperlink r:id="rId7" w:history="1">
        <w:r w:rsidR="0036700C" w:rsidRPr="00582A27">
          <w:rPr>
            <w:rStyle w:val="Hyperlink"/>
            <w:rFonts w:ascii="Helvetica" w:hAnsi="Helvetica"/>
            <w:sz w:val="22"/>
          </w:rPr>
          <w:t>jake.michalski@larsonobrien.com</w:t>
        </w:r>
      </w:hyperlink>
    </w:p>
    <w:p w14:paraId="3A9B71BE" w14:textId="77777777" w:rsidR="0036700C" w:rsidRPr="00DB5521" w:rsidRDefault="0036700C" w:rsidP="0036700C">
      <w:pPr>
        <w:ind w:left="720" w:firstLine="720"/>
        <w:rPr>
          <w:rFonts w:ascii="Helvetica" w:hAnsi="Helvetica"/>
          <w:sz w:val="22"/>
        </w:rPr>
      </w:pPr>
    </w:p>
    <w:p w14:paraId="786761F5" w14:textId="096744A2" w:rsidR="0036700C" w:rsidRDefault="0036700C" w:rsidP="0036700C">
      <w:pPr>
        <w:rPr>
          <w:rFonts w:ascii="Helvetica" w:hAnsi="Helvetica"/>
          <w:sz w:val="22"/>
        </w:rPr>
      </w:pPr>
      <w:r w:rsidRPr="00DB5521">
        <w:rPr>
          <w:rFonts w:ascii="Helvetica" w:hAnsi="Helvetica"/>
          <w:b/>
          <w:sz w:val="22"/>
        </w:rPr>
        <w:t xml:space="preserve">PHOTOS: </w:t>
      </w:r>
      <w:hyperlink r:id="rId8" w:history="1">
        <w:r>
          <w:rPr>
            <w:rStyle w:val="Hyperlink"/>
            <w:rFonts w:ascii="Helvetica" w:hAnsi="Helvetica"/>
            <w:sz w:val="22"/>
          </w:rPr>
          <w:t>http://lopressroom.com/cascade/vgm-</w:t>
        </w:r>
        <w:r>
          <w:rPr>
            <w:rStyle w:val="Hyperlink"/>
            <w:rFonts w:ascii="Helvetica" w:hAnsi="Helvetica"/>
            <w:sz w:val="22"/>
          </w:rPr>
          <w:t>g</w:t>
        </w:r>
        <w:r>
          <w:rPr>
            <w:rStyle w:val="Hyperlink"/>
            <w:rFonts w:ascii="Helvetica" w:hAnsi="Helvetica"/>
            <w:sz w:val="22"/>
          </w:rPr>
          <w:t>roup-hq</w:t>
        </w:r>
      </w:hyperlink>
    </w:p>
    <w:p w14:paraId="3125EF56" w14:textId="77777777" w:rsidR="0036700C" w:rsidRPr="00DB5521" w:rsidRDefault="0036700C" w:rsidP="0036700C">
      <w:pPr>
        <w:rPr>
          <w:rFonts w:ascii="Helvetica" w:hAnsi="Helvetica"/>
          <w:sz w:val="22"/>
        </w:rPr>
      </w:pPr>
    </w:p>
    <w:p w14:paraId="175B8F7C" w14:textId="77777777" w:rsidR="0036700C" w:rsidRPr="00DB5521" w:rsidRDefault="0036700C" w:rsidP="0036700C">
      <w:pPr>
        <w:rPr>
          <w:rFonts w:ascii="Helvetica" w:hAnsi="Helvetica"/>
          <w:b/>
          <w:sz w:val="22"/>
        </w:rPr>
      </w:pPr>
    </w:p>
    <w:p w14:paraId="2E9C4856" w14:textId="77777777" w:rsidR="0036700C" w:rsidRDefault="0036700C" w:rsidP="0036700C">
      <w:pPr>
        <w:jc w:val="center"/>
        <w:rPr>
          <w:rFonts w:ascii="Helvetica" w:hAnsi="Helvetica"/>
          <w:b/>
          <w:sz w:val="22"/>
        </w:rPr>
      </w:pPr>
      <w:r w:rsidRPr="003A6754">
        <w:rPr>
          <w:rFonts w:ascii="Helvetica" w:hAnsi="Helvetica"/>
          <w:b/>
          <w:sz w:val="22"/>
        </w:rPr>
        <w:t>Fabricoil®</w:t>
      </w:r>
      <w:r>
        <w:rPr>
          <w:rFonts w:ascii="Helvetica" w:hAnsi="Helvetica"/>
          <w:b/>
          <w:sz w:val="22"/>
        </w:rPr>
        <w:t xml:space="preserve"> Curtain Wraps Five-Story Elevator Shaft at VGM Group’s HQ</w:t>
      </w:r>
    </w:p>
    <w:p w14:paraId="3C8FDF3D" w14:textId="77777777" w:rsidR="0036700C" w:rsidRDefault="0036700C" w:rsidP="0036700C">
      <w:pPr>
        <w:jc w:val="center"/>
        <w:rPr>
          <w:rFonts w:ascii="Helvetica" w:hAnsi="Helvetica"/>
          <w:i/>
          <w:sz w:val="22"/>
        </w:rPr>
      </w:pPr>
      <w:r>
        <w:rPr>
          <w:rFonts w:ascii="Helvetica" w:hAnsi="Helvetica"/>
          <w:i/>
          <w:sz w:val="22"/>
        </w:rPr>
        <w:t>Copper-Colored Aluminum Coiled Wire Fabric System Completes Innovative Atrium Design</w:t>
      </w:r>
    </w:p>
    <w:p w14:paraId="7673F263" w14:textId="77777777" w:rsidR="0036700C" w:rsidRPr="00F84C03" w:rsidRDefault="0036700C" w:rsidP="0036700C">
      <w:pPr>
        <w:rPr>
          <w:rFonts w:ascii="Helvetica" w:hAnsi="Helvetica"/>
          <w:i/>
          <w:sz w:val="22"/>
        </w:rPr>
      </w:pPr>
    </w:p>
    <w:p w14:paraId="5926A7E4" w14:textId="77777777" w:rsidR="0036700C" w:rsidRPr="005127B3" w:rsidRDefault="0036700C" w:rsidP="0036700C">
      <w:pPr>
        <w:widowControl w:val="0"/>
        <w:autoSpaceDE w:val="0"/>
        <w:autoSpaceDN w:val="0"/>
        <w:adjustRightInd w:val="0"/>
        <w:rPr>
          <w:rFonts w:ascii="Helvetica" w:hAnsi="Helvetica"/>
          <w:sz w:val="22"/>
        </w:rPr>
      </w:pPr>
      <w:r w:rsidRPr="00DB5521">
        <w:rPr>
          <w:rFonts w:ascii="Helvetica" w:hAnsi="Helvetica"/>
          <w:b/>
          <w:sz w:val="22"/>
        </w:rPr>
        <w:t>TUALATIN, OR…</w:t>
      </w:r>
      <w:r>
        <w:rPr>
          <w:rFonts w:ascii="Helvetica" w:hAnsi="Helvetica"/>
          <w:sz w:val="22"/>
        </w:rPr>
        <w:t>Cascade Architectural, the international leader in the design and manufacture of coiled wire fabric systems, recently provided 3,582 sq. ft. of aluminum Fabricoil® for the expansion of VGM Group’s Iowa headquarters.</w:t>
      </w:r>
    </w:p>
    <w:p w14:paraId="3B03AD45" w14:textId="77777777" w:rsidR="0036700C" w:rsidRDefault="0036700C" w:rsidP="0036700C">
      <w:pPr>
        <w:widowControl w:val="0"/>
        <w:autoSpaceDE w:val="0"/>
        <w:autoSpaceDN w:val="0"/>
        <w:adjustRightInd w:val="0"/>
        <w:rPr>
          <w:rFonts w:ascii="Helvetica" w:hAnsi="Helvetica"/>
          <w:sz w:val="22"/>
        </w:rPr>
      </w:pPr>
    </w:p>
    <w:p w14:paraId="171B08EF" w14:textId="02E24CA2" w:rsidR="0036700C" w:rsidRDefault="0036700C" w:rsidP="0036700C">
      <w:pPr>
        <w:widowControl w:val="0"/>
        <w:autoSpaceDE w:val="0"/>
        <w:autoSpaceDN w:val="0"/>
        <w:adjustRightInd w:val="0"/>
        <w:rPr>
          <w:rFonts w:ascii="Helvetica" w:hAnsi="Helvetica"/>
          <w:sz w:val="22"/>
        </w:rPr>
      </w:pPr>
      <w:r>
        <w:rPr>
          <w:rFonts w:ascii="Helvetica" w:hAnsi="Helvetica"/>
          <w:sz w:val="22"/>
        </w:rPr>
        <w:t>The focal point of the project is the building’s open, five-story central atrium that features wood paneling inset with vertical lights; sleek, white ceilings, columns, and curved balconies; and an all-glass elevator shaft. As the interior design phase was nearing completion, the project team was searching for a way to tie the theme of the exterior into the design scheme of the interior. To accomplish this, Kate Payne, Managing Architect at INVISION, chose aluminum Fabricoil finished in Antique Copper.</w:t>
      </w:r>
    </w:p>
    <w:p w14:paraId="03327CA3" w14:textId="77777777" w:rsidR="0036700C" w:rsidRDefault="0036700C" w:rsidP="0036700C">
      <w:pPr>
        <w:widowControl w:val="0"/>
        <w:autoSpaceDE w:val="0"/>
        <w:autoSpaceDN w:val="0"/>
        <w:adjustRightInd w:val="0"/>
        <w:rPr>
          <w:rFonts w:ascii="Helvetica" w:hAnsi="Helvetica"/>
          <w:sz w:val="22"/>
        </w:rPr>
      </w:pPr>
    </w:p>
    <w:p w14:paraId="42E43B74" w14:textId="77777777" w:rsidR="0036700C" w:rsidRDefault="0036700C" w:rsidP="0036700C">
      <w:pPr>
        <w:widowControl w:val="0"/>
        <w:autoSpaceDE w:val="0"/>
        <w:autoSpaceDN w:val="0"/>
        <w:adjustRightInd w:val="0"/>
        <w:rPr>
          <w:rFonts w:ascii="Helvetica" w:hAnsi="Helvetica"/>
          <w:sz w:val="22"/>
        </w:rPr>
      </w:pPr>
      <w:r w:rsidRPr="000370D1">
        <w:rPr>
          <w:rFonts w:ascii="Helvetica" w:hAnsi="Helvetica"/>
          <w:sz w:val="22"/>
        </w:rPr>
        <w:t>“We needed a way to incorporate the copper paneling on the facade into the interior,” says Payne. “Ultimately we decided to make the elevator shaft the locus of that design challenge</w:t>
      </w:r>
      <w:r>
        <w:rPr>
          <w:rFonts w:ascii="Helvetica" w:hAnsi="Helvetica"/>
          <w:sz w:val="22"/>
        </w:rPr>
        <w:t>.”</w:t>
      </w:r>
    </w:p>
    <w:p w14:paraId="48C99A7F" w14:textId="77777777" w:rsidR="0036700C" w:rsidRDefault="0036700C" w:rsidP="0036700C">
      <w:pPr>
        <w:widowControl w:val="0"/>
        <w:autoSpaceDE w:val="0"/>
        <w:autoSpaceDN w:val="0"/>
        <w:adjustRightInd w:val="0"/>
        <w:rPr>
          <w:rFonts w:ascii="Helvetica" w:hAnsi="Helvetica"/>
          <w:sz w:val="22"/>
        </w:rPr>
      </w:pPr>
    </w:p>
    <w:p w14:paraId="7938E44F" w14:textId="77777777" w:rsidR="0036700C" w:rsidRDefault="0036700C" w:rsidP="0036700C">
      <w:pPr>
        <w:widowControl w:val="0"/>
        <w:autoSpaceDE w:val="0"/>
        <w:autoSpaceDN w:val="0"/>
        <w:adjustRightInd w:val="0"/>
        <w:rPr>
          <w:rFonts w:ascii="Helvetica" w:hAnsi="Helvetica"/>
          <w:sz w:val="22"/>
        </w:rPr>
      </w:pPr>
      <w:r>
        <w:rPr>
          <w:rFonts w:ascii="Helvetica" w:hAnsi="Helvetica"/>
          <w:sz w:val="22"/>
        </w:rPr>
        <w:t>Payne and her team chose 5/16” 15-gauge Fabricoil at 15% fullness and paired it with Cascade’s sturdy and reliable Secura Track attachment system, which features nylon wheel bumper carriers. The 3,582 sq. ft. metal mesh curtain was the perfect finishing touch for the VGM Group headquarters, serving as the key design showpiece for the contemporary interior.</w:t>
      </w:r>
    </w:p>
    <w:p w14:paraId="169B934D" w14:textId="77777777" w:rsidR="0036700C" w:rsidRDefault="0036700C" w:rsidP="0036700C">
      <w:pPr>
        <w:widowControl w:val="0"/>
        <w:autoSpaceDE w:val="0"/>
        <w:autoSpaceDN w:val="0"/>
        <w:adjustRightInd w:val="0"/>
        <w:rPr>
          <w:rFonts w:ascii="Helvetica" w:hAnsi="Helvetica"/>
          <w:sz w:val="22"/>
        </w:rPr>
      </w:pPr>
    </w:p>
    <w:p w14:paraId="696EBA53" w14:textId="77777777" w:rsidR="0036700C" w:rsidRDefault="0036700C" w:rsidP="0036700C">
      <w:pPr>
        <w:widowControl w:val="0"/>
        <w:autoSpaceDE w:val="0"/>
        <w:autoSpaceDN w:val="0"/>
        <w:adjustRightInd w:val="0"/>
        <w:rPr>
          <w:rFonts w:ascii="Helvetica" w:hAnsi="Helvetica"/>
          <w:sz w:val="22"/>
        </w:rPr>
      </w:pPr>
      <w:r>
        <w:rPr>
          <w:rFonts w:ascii="Helvetica" w:hAnsi="Helvetica"/>
          <w:sz w:val="22"/>
        </w:rPr>
        <w:t>Fabricoil is an extremely versatile material that architects and designers find a great deal of design freedom with compared to alternative metal mesh products. Priced affordably and available in a wide range of colors, gauges, and weave sizes, architects have leveraged Fabricoil’s performance benefits and aesthetic versatility for notable projects around the world.</w:t>
      </w:r>
    </w:p>
    <w:p w14:paraId="57EEFBAF" w14:textId="77777777" w:rsidR="0036700C" w:rsidRDefault="0036700C" w:rsidP="0036700C">
      <w:pPr>
        <w:widowControl w:val="0"/>
        <w:autoSpaceDE w:val="0"/>
        <w:autoSpaceDN w:val="0"/>
        <w:adjustRightInd w:val="0"/>
        <w:rPr>
          <w:rFonts w:ascii="Helvetica" w:hAnsi="Helvetica"/>
          <w:sz w:val="22"/>
        </w:rPr>
      </w:pPr>
    </w:p>
    <w:p w14:paraId="063A5A3F" w14:textId="77777777" w:rsidR="0036700C" w:rsidRDefault="0036700C" w:rsidP="0036700C">
      <w:pPr>
        <w:widowControl w:val="0"/>
        <w:autoSpaceDE w:val="0"/>
        <w:autoSpaceDN w:val="0"/>
        <w:adjustRightInd w:val="0"/>
        <w:rPr>
          <w:rFonts w:ascii="Helvetica" w:hAnsi="Helvetica"/>
          <w:sz w:val="22"/>
        </w:rPr>
      </w:pPr>
      <w:r w:rsidRPr="00A86D1B">
        <w:rPr>
          <w:rFonts w:ascii="Helvetica" w:hAnsi="Helvetica"/>
          <w:sz w:val="22"/>
        </w:rPr>
        <w:t>“We really liked the way we could pull the curtain taut around the elevator,” Payne says. “It allows someone to see through it when they’re inside the elevator, but it’s got that unique, heavy feel of metal.</w:t>
      </w:r>
      <w:r>
        <w:rPr>
          <w:rFonts w:ascii="Helvetica" w:hAnsi="Helvetica"/>
          <w:sz w:val="22"/>
        </w:rPr>
        <w:t xml:space="preserve"> </w:t>
      </w:r>
      <w:r w:rsidRPr="00A86D1B">
        <w:rPr>
          <w:rFonts w:ascii="Helvetica" w:hAnsi="Helvetica"/>
          <w:sz w:val="22"/>
        </w:rPr>
        <w:t>People are very drawn to it."</w:t>
      </w:r>
    </w:p>
    <w:p w14:paraId="07A4C50F" w14:textId="77777777" w:rsidR="0036700C" w:rsidRDefault="0036700C" w:rsidP="0036700C">
      <w:pPr>
        <w:widowControl w:val="0"/>
        <w:autoSpaceDE w:val="0"/>
        <w:autoSpaceDN w:val="0"/>
        <w:adjustRightInd w:val="0"/>
        <w:rPr>
          <w:rFonts w:ascii="Helvetica" w:hAnsi="Helvetica"/>
          <w:sz w:val="22"/>
        </w:rPr>
      </w:pPr>
    </w:p>
    <w:p w14:paraId="57287D55" w14:textId="77777777" w:rsidR="0036700C" w:rsidRDefault="0036700C" w:rsidP="0036700C">
      <w:pPr>
        <w:widowControl w:val="0"/>
        <w:autoSpaceDE w:val="0"/>
        <w:autoSpaceDN w:val="0"/>
        <w:adjustRightInd w:val="0"/>
        <w:rPr>
          <w:rFonts w:ascii="Helvetica" w:hAnsi="Helvetica"/>
          <w:sz w:val="22"/>
        </w:rPr>
      </w:pPr>
      <w:r>
        <w:rPr>
          <w:rFonts w:ascii="Helvetica" w:hAnsi="Helvetica"/>
          <w:sz w:val="22"/>
        </w:rPr>
        <w:t xml:space="preserve">Cascade Architectural’s team of experienced engineers and sales representatives helped </w:t>
      </w:r>
      <w:r>
        <w:rPr>
          <w:rFonts w:ascii="Helvetica" w:hAnsi="Helvetica"/>
          <w:sz w:val="22"/>
        </w:rPr>
        <w:lastRenderedPageBreak/>
        <w:t>Payne and the INVISION team choose the ideal material and attachment hardware configuration that met their specific design needs.</w:t>
      </w:r>
    </w:p>
    <w:p w14:paraId="475CF826" w14:textId="77777777" w:rsidR="0036700C" w:rsidRDefault="0036700C" w:rsidP="0036700C">
      <w:pPr>
        <w:widowControl w:val="0"/>
        <w:autoSpaceDE w:val="0"/>
        <w:autoSpaceDN w:val="0"/>
        <w:adjustRightInd w:val="0"/>
        <w:rPr>
          <w:rFonts w:ascii="Helvetica" w:hAnsi="Helvetica"/>
          <w:sz w:val="22"/>
        </w:rPr>
      </w:pPr>
    </w:p>
    <w:p w14:paraId="54A8B494" w14:textId="77599C3D" w:rsidR="0036700C" w:rsidRDefault="0036700C" w:rsidP="0036700C">
      <w:pPr>
        <w:widowControl w:val="0"/>
        <w:autoSpaceDE w:val="0"/>
        <w:autoSpaceDN w:val="0"/>
        <w:adjustRightInd w:val="0"/>
        <w:rPr>
          <w:rFonts w:ascii="Helvetica" w:hAnsi="Helvetica"/>
          <w:sz w:val="22"/>
        </w:rPr>
      </w:pPr>
      <w:r>
        <w:rPr>
          <w:rFonts w:ascii="Helvetica" w:hAnsi="Helvetica"/>
          <w:sz w:val="22"/>
        </w:rPr>
        <w:t>Fabricoil is a semi-transparent material that fulfills a variety of performance functions including energy efficiency, solar control, partitioning, securing spaces, or purely decorative applications. Available in a range of durable pow</w:t>
      </w:r>
      <w:r w:rsidR="00511F0B">
        <w:rPr>
          <w:rFonts w:ascii="Helvetica" w:hAnsi="Helvetica"/>
          <w:sz w:val="22"/>
        </w:rPr>
        <w:t>d</w:t>
      </w:r>
      <w:r>
        <w:rPr>
          <w:rFonts w:ascii="Helvetica" w:hAnsi="Helvetica"/>
          <w:sz w:val="22"/>
        </w:rPr>
        <w:t>er-coating finishes, Fabricoil can be customized to match company colors, interior design palettes, and natural outdoor elements.</w:t>
      </w:r>
      <w:bookmarkStart w:id="0" w:name="_GoBack"/>
      <w:bookmarkEnd w:id="0"/>
    </w:p>
    <w:p w14:paraId="67246562" w14:textId="77777777" w:rsidR="0036700C" w:rsidRDefault="0036700C" w:rsidP="0036700C">
      <w:pPr>
        <w:widowControl w:val="0"/>
        <w:autoSpaceDE w:val="0"/>
        <w:autoSpaceDN w:val="0"/>
        <w:adjustRightInd w:val="0"/>
        <w:rPr>
          <w:rFonts w:ascii="Helvetica" w:hAnsi="Helvetica"/>
          <w:sz w:val="22"/>
        </w:rPr>
      </w:pPr>
    </w:p>
    <w:p w14:paraId="7A5255B6" w14:textId="77777777" w:rsidR="0036700C" w:rsidRDefault="0036700C" w:rsidP="0036700C">
      <w:pPr>
        <w:widowControl w:val="0"/>
        <w:autoSpaceDE w:val="0"/>
        <w:autoSpaceDN w:val="0"/>
        <w:adjustRightInd w:val="0"/>
        <w:rPr>
          <w:rFonts w:ascii="Helvetica" w:hAnsi="Helvetica"/>
          <w:sz w:val="22"/>
        </w:rPr>
      </w:pPr>
      <w:r w:rsidRPr="00A86D1B">
        <w:rPr>
          <w:rFonts w:ascii="Helvetica" w:hAnsi="Helvetica"/>
          <w:sz w:val="22"/>
        </w:rPr>
        <w:t>Fabricoil products also carry Declare labels with the International Living Future Institute.</w:t>
      </w:r>
    </w:p>
    <w:p w14:paraId="43AF23A6" w14:textId="77777777" w:rsidR="0036700C" w:rsidRDefault="0036700C" w:rsidP="0036700C">
      <w:pPr>
        <w:widowControl w:val="0"/>
        <w:autoSpaceDE w:val="0"/>
        <w:autoSpaceDN w:val="0"/>
        <w:adjustRightInd w:val="0"/>
        <w:rPr>
          <w:rFonts w:ascii="Helvetica" w:hAnsi="Helvetica"/>
          <w:sz w:val="22"/>
        </w:rPr>
      </w:pPr>
    </w:p>
    <w:p w14:paraId="30F76CF3" w14:textId="77777777" w:rsidR="0036700C" w:rsidRDefault="0036700C" w:rsidP="0036700C">
      <w:pPr>
        <w:widowControl w:val="0"/>
        <w:autoSpaceDE w:val="0"/>
        <w:autoSpaceDN w:val="0"/>
        <w:adjustRightInd w:val="0"/>
        <w:rPr>
          <w:rFonts w:ascii="Helvetica" w:hAnsi="Helvetica"/>
          <w:sz w:val="22"/>
        </w:rPr>
      </w:pPr>
      <w:r>
        <w:rPr>
          <w:rFonts w:ascii="Helvetica" w:hAnsi="Helvetica"/>
          <w:sz w:val="22"/>
        </w:rPr>
        <w:t>VGM Group headquarters was completed in 2017.</w:t>
      </w:r>
    </w:p>
    <w:p w14:paraId="1F1B715C" w14:textId="77777777" w:rsidR="0036700C" w:rsidRDefault="0036700C" w:rsidP="0036700C">
      <w:pPr>
        <w:widowControl w:val="0"/>
        <w:autoSpaceDE w:val="0"/>
        <w:autoSpaceDN w:val="0"/>
        <w:adjustRightInd w:val="0"/>
        <w:rPr>
          <w:rFonts w:ascii="Helvetica" w:hAnsi="Helvetica"/>
          <w:sz w:val="22"/>
        </w:rPr>
      </w:pPr>
    </w:p>
    <w:p w14:paraId="7AD88A0B" w14:textId="77777777" w:rsidR="0036700C" w:rsidRDefault="0036700C" w:rsidP="0036700C">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Pr>
          <w:rFonts w:ascii="Helvetica" w:hAnsi="Helvetica"/>
          <w:sz w:val="22"/>
        </w:rPr>
        <w:t>systems a</w:t>
      </w:r>
      <w:r w:rsidRPr="00DB5521">
        <w:rPr>
          <w:rFonts w:ascii="Helvetica" w:hAnsi="Helvetica"/>
          <w:sz w:val="22"/>
        </w:rPr>
        <w:t xml:space="preserve">re specifically created to deliver design and functional performance for a variety of building applications. For more information, visit </w:t>
      </w:r>
      <w:hyperlink r:id="rId9" w:history="1">
        <w:r>
          <w:rPr>
            <w:rStyle w:val="Hyperlink"/>
            <w:rFonts w:ascii="Helvetica" w:hAnsi="Helvetica"/>
            <w:sz w:val="22"/>
          </w:rPr>
          <w:t>http://www.Cascade</w:t>
        </w:r>
        <w:r>
          <w:rPr>
            <w:rStyle w:val="Hyperlink"/>
            <w:rFonts w:ascii="Helvetica" w:hAnsi="Helvetica"/>
            <w:sz w:val="22"/>
          </w:rPr>
          <w:t>-</w:t>
        </w:r>
        <w:r>
          <w:rPr>
            <w:rStyle w:val="Hyperlink"/>
            <w:rFonts w:ascii="Helvetica" w:hAnsi="Helvetica"/>
            <w:sz w:val="22"/>
          </w:rPr>
          <w:t>Architectural.com</w:t>
        </w:r>
      </w:hyperlink>
      <w:r w:rsidRPr="00DB5521">
        <w:rPr>
          <w:rFonts w:ascii="Helvetica" w:hAnsi="Helvetica"/>
          <w:sz w:val="22"/>
        </w:rPr>
        <w:t>.</w:t>
      </w:r>
    </w:p>
    <w:p w14:paraId="6034CDF7" w14:textId="77777777" w:rsidR="0036700C" w:rsidRPr="009E353D" w:rsidRDefault="0036700C" w:rsidP="0036700C">
      <w:pPr>
        <w:widowControl w:val="0"/>
        <w:autoSpaceDE w:val="0"/>
        <w:autoSpaceDN w:val="0"/>
        <w:adjustRightInd w:val="0"/>
        <w:rPr>
          <w:rFonts w:ascii="Helvetica" w:hAnsi="Helvetica"/>
          <w:sz w:val="22"/>
        </w:rPr>
      </w:pPr>
    </w:p>
    <w:p w14:paraId="64CE743D" w14:textId="77777777" w:rsidR="0036700C" w:rsidRDefault="0036700C" w:rsidP="0036700C">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w:t>
      </w:r>
      <w:r>
        <w:rPr>
          <w:rFonts w:ascii="Helvetica" w:hAnsi="Helvetica"/>
          <w:sz w:val="22"/>
        </w:rPr>
        <w:t xml:space="preserve"> Grade Fabric</w:t>
      </w:r>
      <w:r w:rsidRPr="00B6281B">
        <w:rPr>
          <w:rFonts w:ascii="Helvetica" w:hAnsi="Helvetica"/>
          <w:sz w:val="22"/>
        </w:rPr>
        <w:t>o</w:t>
      </w:r>
      <w:r>
        <w:rPr>
          <w:rFonts w:ascii="Helvetica" w:hAnsi="Helvetica"/>
          <w:sz w:val="22"/>
        </w:rPr>
        <w:t>il</w:t>
      </w:r>
      <w:r w:rsidRPr="00CB1EEF">
        <w:rPr>
          <w:rFonts w:ascii="Helvetica" w:hAnsi="Helvetica"/>
          <w:sz w:val="18"/>
        </w:rPr>
        <w:t>®</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Architectural’s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t>
        </w:r>
        <w:r w:rsidRPr="001029CE">
          <w:rPr>
            <w:rStyle w:val="Hyperlink"/>
            <w:rFonts w:ascii="Helvetica" w:hAnsi="Helvetica"/>
            <w:sz w:val="22"/>
          </w:rPr>
          <w:t>w</w:t>
        </w:r>
        <w:r w:rsidRPr="001029CE">
          <w:rPr>
            <w:rStyle w:val="Hyperlink"/>
            <w:rFonts w:ascii="Helvetica" w:hAnsi="Helvetica"/>
            <w:sz w:val="22"/>
          </w:rPr>
          <w:t>ww.ca</w:t>
        </w:r>
        <w:r w:rsidRPr="001029CE">
          <w:rPr>
            <w:rStyle w:val="Hyperlink"/>
            <w:rFonts w:ascii="Helvetica" w:hAnsi="Helvetica"/>
            <w:sz w:val="22"/>
          </w:rPr>
          <w:t>s</w:t>
        </w:r>
        <w:r w:rsidRPr="001029CE">
          <w:rPr>
            <w:rStyle w:val="Hyperlink"/>
            <w:rFonts w:ascii="Helvetica" w:hAnsi="Helvetica"/>
            <w:sz w:val="22"/>
          </w:rPr>
          <w:t>cadecoil.com</w:t>
        </w:r>
      </w:hyperlink>
      <w:r>
        <w:rPr>
          <w:rFonts w:ascii="Helvetica" w:hAnsi="Helvetica"/>
          <w:sz w:val="22"/>
        </w:rPr>
        <w:t xml:space="preserve"> </w:t>
      </w:r>
    </w:p>
    <w:p w14:paraId="5F4E3D7F" w14:textId="77777777" w:rsidR="0036700C" w:rsidRPr="00B6281B" w:rsidRDefault="0036700C" w:rsidP="0036700C">
      <w:pPr>
        <w:widowControl w:val="0"/>
        <w:autoSpaceDE w:val="0"/>
        <w:autoSpaceDN w:val="0"/>
        <w:adjustRightInd w:val="0"/>
        <w:rPr>
          <w:rFonts w:ascii="Helvetica" w:hAnsi="Helvetica" w:cs="Helvetica"/>
          <w:sz w:val="22"/>
        </w:rPr>
      </w:pPr>
    </w:p>
    <w:p w14:paraId="1957667D" w14:textId="0063773F" w:rsidR="0046430A" w:rsidRPr="00B6281B" w:rsidRDefault="0036700C" w:rsidP="00D27D08">
      <w:pPr>
        <w:tabs>
          <w:tab w:val="left" w:pos="3744"/>
        </w:tabs>
        <w:jc w:val="center"/>
        <w:rPr>
          <w:rFonts w:ascii="Helvetica" w:hAnsi="Helvetica" w:cs="Helvetica"/>
          <w:sz w:val="22"/>
        </w:rPr>
      </w:pPr>
      <w:r>
        <w:rPr>
          <w:rFonts w:ascii="Helvetica" w:hAnsi="Helvetica" w:cs="Helvetica"/>
          <w:sz w:val="22"/>
        </w:rPr>
        <w:t># # #</w:t>
      </w:r>
    </w:p>
    <w:sectPr w:rsidR="0046430A" w:rsidRPr="00B6281B" w:rsidSect="0046430A">
      <w:headerReference w:type="default" r:id="rId11"/>
      <w:pgSz w:w="12240" w:h="15840"/>
      <w:pgMar w:top="1440" w:right="1512"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B197" w14:textId="77777777" w:rsidR="00CD7BA7" w:rsidRDefault="00CD7BA7" w:rsidP="0046430A">
      <w:r>
        <w:separator/>
      </w:r>
    </w:p>
  </w:endnote>
  <w:endnote w:type="continuationSeparator" w:id="0">
    <w:p w14:paraId="4F8E915A" w14:textId="77777777" w:rsidR="00CD7BA7" w:rsidRDefault="00CD7BA7" w:rsidP="004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5DA6" w14:textId="77777777" w:rsidR="00CD7BA7" w:rsidRDefault="00CD7BA7" w:rsidP="0046430A">
      <w:r>
        <w:separator/>
      </w:r>
    </w:p>
  </w:footnote>
  <w:footnote w:type="continuationSeparator" w:id="0">
    <w:p w14:paraId="07B87274" w14:textId="77777777" w:rsidR="00CD7BA7" w:rsidRDefault="00CD7BA7" w:rsidP="004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6AB" w14:textId="77777777" w:rsidR="00EA2C1A" w:rsidRDefault="00EA2C1A" w:rsidP="0046430A">
    <w:pPr>
      <w:pStyle w:val="Header"/>
      <w:jc w:val="right"/>
    </w:pPr>
    <w:r>
      <w:rPr>
        <w:noProof/>
      </w:rPr>
      <w:drawing>
        <wp:inline distT="0" distB="0" distL="0" distR="0" wp14:anchorId="4A09F02A" wp14:editId="7A4F6281">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14:paraId="1809C99E" w14:textId="77777777" w:rsidR="00EA2C1A" w:rsidRPr="00844AA2" w:rsidRDefault="00EA2C1A" w:rsidP="0046430A">
    <w:pPr>
      <w:pStyle w:val="Header"/>
      <w:jc w:val="right"/>
      <w:rPr>
        <w:rFonts w:ascii="Arial" w:eastAsia="Times New Roman" w:hAnsi="Arial" w:cs="Arial"/>
        <w:sz w:val="16"/>
        <w:szCs w:val="26"/>
      </w:rPr>
    </w:pPr>
  </w:p>
  <w:p w14:paraId="4A886E6A" w14:textId="77777777" w:rsidR="00EA2C1A" w:rsidRPr="00844AA2" w:rsidRDefault="00EA2C1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D8"/>
    <w:rsid w:val="00027042"/>
    <w:rsid w:val="00027293"/>
    <w:rsid w:val="000357EA"/>
    <w:rsid w:val="000370D1"/>
    <w:rsid w:val="000500C3"/>
    <w:rsid w:val="000561FD"/>
    <w:rsid w:val="00061241"/>
    <w:rsid w:val="0006483D"/>
    <w:rsid w:val="00071B92"/>
    <w:rsid w:val="00093F3A"/>
    <w:rsid w:val="000B1024"/>
    <w:rsid w:val="000B4117"/>
    <w:rsid w:val="000B7A1B"/>
    <w:rsid w:val="000E19A9"/>
    <w:rsid w:val="00104A91"/>
    <w:rsid w:val="0011101E"/>
    <w:rsid w:val="00112DC6"/>
    <w:rsid w:val="001167D7"/>
    <w:rsid w:val="00134542"/>
    <w:rsid w:val="001425E6"/>
    <w:rsid w:val="00143D65"/>
    <w:rsid w:val="00147736"/>
    <w:rsid w:val="00150CCE"/>
    <w:rsid w:val="00160C9F"/>
    <w:rsid w:val="00181DB1"/>
    <w:rsid w:val="00190EAC"/>
    <w:rsid w:val="001A18DD"/>
    <w:rsid w:val="001C12CB"/>
    <w:rsid w:val="001C344A"/>
    <w:rsid w:val="001D2CEC"/>
    <w:rsid w:val="001D32A4"/>
    <w:rsid w:val="001F40AC"/>
    <w:rsid w:val="00203E0F"/>
    <w:rsid w:val="002049CF"/>
    <w:rsid w:val="00232EB9"/>
    <w:rsid w:val="00233F40"/>
    <w:rsid w:val="00234A0B"/>
    <w:rsid w:val="00235417"/>
    <w:rsid w:val="00236E53"/>
    <w:rsid w:val="0024057B"/>
    <w:rsid w:val="002800D5"/>
    <w:rsid w:val="00285298"/>
    <w:rsid w:val="002910FB"/>
    <w:rsid w:val="0029762E"/>
    <w:rsid w:val="002B1B8D"/>
    <w:rsid w:val="002B35B1"/>
    <w:rsid w:val="002C693A"/>
    <w:rsid w:val="003053AA"/>
    <w:rsid w:val="00307807"/>
    <w:rsid w:val="00310618"/>
    <w:rsid w:val="0032492B"/>
    <w:rsid w:val="0033277B"/>
    <w:rsid w:val="00333ACE"/>
    <w:rsid w:val="00343FC8"/>
    <w:rsid w:val="00351645"/>
    <w:rsid w:val="00352185"/>
    <w:rsid w:val="003528E4"/>
    <w:rsid w:val="00353B4A"/>
    <w:rsid w:val="003558BA"/>
    <w:rsid w:val="0036700C"/>
    <w:rsid w:val="00375FB0"/>
    <w:rsid w:val="00391E12"/>
    <w:rsid w:val="00392776"/>
    <w:rsid w:val="003A6754"/>
    <w:rsid w:val="003B105F"/>
    <w:rsid w:val="003D2109"/>
    <w:rsid w:val="003E50A5"/>
    <w:rsid w:val="003E6E8E"/>
    <w:rsid w:val="003E70B5"/>
    <w:rsid w:val="004060FB"/>
    <w:rsid w:val="004069E6"/>
    <w:rsid w:val="0043019B"/>
    <w:rsid w:val="004367EA"/>
    <w:rsid w:val="00437A8C"/>
    <w:rsid w:val="0046430A"/>
    <w:rsid w:val="00484F57"/>
    <w:rsid w:val="00487EFA"/>
    <w:rsid w:val="0049363A"/>
    <w:rsid w:val="004C4F53"/>
    <w:rsid w:val="004E7726"/>
    <w:rsid w:val="004F1702"/>
    <w:rsid w:val="004F249E"/>
    <w:rsid w:val="00507F5B"/>
    <w:rsid w:val="00511F0B"/>
    <w:rsid w:val="005127B3"/>
    <w:rsid w:val="00516937"/>
    <w:rsid w:val="00523AE4"/>
    <w:rsid w:val="0053298E"/>
    <w:rsid w:val="0053326B"/>
    <w:rsid w:val="00535A65"/>
    <w:rsid w:val="00540F9A"/>
    <w:rsid w:val="005462BA"/>
    <w:rsid w:val="005676AD"/>
    <w:rsid w:val="005A32BF"/>
    <w:rsid w:val="005C71AE"/>
    <w:rsid w:val="005E1C74"/>
    <w:rsid w:val="005F282D"/>
    <w:rsid w:val="00602027"/>
    <w:rsid w:val="006231F4"/>
    <w:rsid w:val="00623AC4"/>
    <w:rsid w:val="00623EDE"/>
    <w:rsid w:val="006445EB"/>
    <w:rsid w:val="00663AA4"/>
    <w:rsid w:val="0066422B"/>
    <w:rsid w:val="00664391"/>
    <w:rsid w:val="006671AE"/>
    <w:rsid w:val="006815F0"/>
    <w:rsid w:val="006A263E"/>
    <w:rsid w:val="006D2281"/>
    <w:rsid w:val="0071365D"/>
    <w:rsid w:val="007542E8"/>
    <w:rsid w:val="007C2196"/>
    <w:rsid w:val="007C26DB"/>
    <w:rsid w:val="007C55D2"/>
    <w:rsid w:val="007D1975"/>
    <w:rsid w:val="007D280F"/>
    <w:rsid w:val="007F5754"/>
    <w:rsid w:val="007F6898"/>
    <w:rsid w:val="00827169"/>
    <w:rsid w:val="008533C7"/>
    <w:rsid w:val="00854E5C"/>
    <w:rsid w:val="0088158C"/>
    <w:rsid w:val="00881D51"/>
    <w:rsid w:val="008C46B0"/>
    <w:rsid w:val="008D1609"/>
    <w:rsid w:val="008D6F39"/>
    <w:rsid w:val="008F07EB"/>
    <w:rsid w:val="008F4283"/>
    <w:rsid w:val="008F49ED"/>
    <w:rsid w:val="009005CD"/>
    <w:rsid w:val="009041DC"/>
    <w:rsid w:val="00904F5A"/>
    <w:rsid w:val="00906A87"/>
    <w:rsid w:val="00914292"/>
    <w:rsid w:val="009213CB"/>
    <w:rsid w:val="00937951"/>
    <w:rsid w:val="00945A02"/>
    <w:rsid w:val="00951D0B"/>
    <w:rsid w:val="0095646D"/>
    <w:rsid w:val="00964FC8"/>
    <w:rsid w:val="00977D95"/>
    <w:rsid w:val="009B4F39"/>
    <w:rsid w:val="009C3839"/>
    <w:rsid w:val="009D2B3B"/>
    <w:rsid w:val="009E07A8"/>
    <w:rsid w:val="009E0A6D"/>
    <w:rsid w:val="009E0D4D"/>
    <w:rsid w:val="00A033C6"/>
    <w:rsid w:val="00A12BDB"/>
    <w:rsid w:val="00A86B23"/>
    <w:rsid w:val="00A86D1B"/>
    <w:rsid w:val="00A9169C"/>
    <w:rsid w:val="00AA3627"/>
    <w:rsid w:val="00AA3754"/>
    <w:rsid w:val="00AB0714"/>
    <w:rsid w:val="00AB1EEB"/>
    <w:rsid w:val="00AB7971"/>
    <w:rsid w:val="00AC3A5F"/>
    <w:rsid w:val="00AD2739"/>
    <w:rsid w:val="00AE0277"/>
    <w:rsid w:val="00AE7FFD"/>
    <w:rsid w:val="00B129A7"/>
    <w:rsid w:val="00B16A56"/>
    <w:rsid w:val="00B30DCD"/>
    <w:rsid w:val="00B402E9"/>
    <w:rsid w:val="00B42C02"/>
    <w:rsid w:val="00B45040"/>
    <w:rsid w:val="00B478E3"/>
    <w:rsid w:val="00B522CF"/>
    <w:rsid w:val="00B56D7C"/>
    <w:rsid w:val="00B64690"/>
    <w:rsid w:val="00B6792E"/>
    <w:rsid w:val="00B75198"/>
    <w:rsid w:val="00B97078"/>
    <w:rsid w:val="00BC2609"/>
    <w:rsid w:val="00BC316E"/>
    <w:rsid w:val="00BD0E21"/>
    <w:rsid w:val="00BD350B"/>
    <w:rsid w:val="00BE00F8"/>
    <w:rsid w:val="00BE319E"/>
    <w:rsid w:val="00C04371"/>
    <w:rsid w:val="00C11D9D"/>
    <w:rsid w:val="00C306E7"/>
    <w:rsid w:val="00C32CED"/>
    <w:rsid w:val="00C40EDE"/>
    <w:rsid w:val="00C45ED5"/>
    <w:rsid w:val="00C546E9"/>
    <w:rsid w:val="00C5724A"/>
    <w:rsid w:val="00C83CF4"/>
    <w:rsid w:val="00C91C28"/>
    <w:rsid w:val="00C92C06"/>
    <w:rsid w:val="00C952F9"/>
    <w:rsid w:val="00CA4746"/>
    <w:rsid w:val="00CB468E"/>
    <w:rsid w:val="00CC0EA4"/>
    <w:rsid w:val="00CD0AAC"/>
    <w:rsid w:val="00CD7BA7"/>
    <w:rsid w:val="00CE479D"/>
    <w:rsid w:val="00D0057E"/>
    <w:rsid w:val="00D04372"/>
    <w:rsid w:val="00D17C57"/>
    <w:rsid w:val="00D236EE"/>
    <w:rsid w:val="00D27D08"/>
    <w:rsid w:val="00D40496"/>
    <w:rsid w:val="00D43994"/>
    <w:rsid w:val="00D552D8"/>
    <w:rsid w:val="00D55B32"/>
    <w:rsid w:val="00D73AEC"/>
    <w:rsid w:val="00DB5521"/>
    <w:rsid w:val="00DC7713"/>
    <w:rsid w:val="00DD7C24"/>
    <w:rsid w:val="00DE2C95"/>
    <w:rsid w:val="00DF5C0E"/>
    <w:rsid w:val="00DF691D"/>
    <w:rsid w:val="00DF7A75"/>
    <w:rsid w:val="00DF7E71"/>
    <w:rsid w:val="00E02C10"/>
    <w:rsid w:val="00E03C9A"/>
    <w:rsid w:val="00E063CF"/>
    <w:rsid w:val="00E4590F"/>
    <w:rsid w:val="00E46836"/>
    <w:rsid w:val="00E500AF"/>
    <w:rsid w:val="00E6143E"/>
    <w:rsid w:val="00E64048"/>
    <w:rsid w:val="00E65B40"/>
    <w:rsid w:val="00E72DFB"/>
    <w:rsid w:val="00E861BA"/>
    <w:rsid w:val="00E92309"/>
    <w:rsid w:val="00E93D18"/>
    <w:rsid w:val="00EA2C1A"/>
    <w:rsid w:val="00EA71A5"/>
    <w:rsid w:val="00EB56F8"/>
    <w:rsid w:val="00ED3DB0"/>
    <w:rsid w:val="00EE008E"/>
    <w:rsid w:val="00EF2A7A"/>
    <w:rsid w:val="00F03461"/>
    <w:rsid w:val="00F125CA"/>
    <w:rsid w:val="00F1575C"/>
    <w:rsid w:val="00F25942"/>
    <w:rsid w:val="00F26578"/>
    <w:rsid w:val="00F467CA"/>
    <w:rsid w:val="00F56B15"/>
    <w:rsid w:val="00F84C03"/>
    <w:rsid w:val="00FC4525"/>
    <w:rsid w:val="00FD2EA6"/>
    <w:rsid w:val="00FD65AD"/>
    <w:rsid w:val="00FE4878"/>
    <w:rsid w:val="00FF27FB"/>
    <w:rsid w:val="00FF51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DD03"/>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2D8"/>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 w:type="character" w:styleId="UnresolvedMention">
    <w:name w:val="Unresolved Mention"/>
    <w:basedOn w:val="DefaultParagraphFont"/>
    <w:uiPriority w:val="99"/>
    <w:semiHidden/>
    <w:unhideWhenUsed/>
    <w:rsid w:val="00602027"/>
    <w:rPr>
      <w:color w:val="605E5C"/>
      <w:shd w:val="clear" w:color="auto" w:fill="E1DFDD"/>
    </w:rPr>
  </w:style>
  <w:style w:type="paragraph" w:styleId="NormalWeb">
    <w:name w:val="Normal (Web)"/>
    <w:basedOn w:val="Normal"/>
    <w:uiPriority w:val="99"/>
    <w:semiHidden/>
    <w:unhideWhenUsed/>
    <w:rsid w:val="00914292"/>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914292"/>
    <w:rPr>
      <w:b/>
      <w:bCs/>
    </w:rPr>
  </w:style>
  <w:style w:type="character" w:customStyle="1" w:styleId="apple-converted-space">
    <w:name w:val="apple-converted-space"/>
    <w:basedOn w:val="DefaultParagraphFont"/>
    <w:rsid w:val="0091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864">
      <w:bodyDiv w:val="1"/>
      <w:marLeft w:val="0"/>
      <w:marRight w:val="0"/>
      <w:marTop w:val="0"/>
      <w:marBottom w:val="0"/>
      <w:divBdr>
        <w:top w:val="none" w:sz="0" w:space="0" w:color="auto"/>
        <w:left w:val="none" w:sz="0" w:space="0" w:color="auto"/>
        <w:bottom w:val="none" w:sz="0" w:space="0" w:color="auto"/>
        <w:right w:val="none" w:sz="0" w:space="0" w:color="auto"/>
      </w:divBdr>
    </w:div>
    <w:div w:id="54084740">
      <w:bodyDiv w:val="1"/>
      <w:marLeft w:val="0"/>
      <w:marRight w:val="0"/>
      <w:marTop w:val="0"/>
      <w:marBottom w:val="0"/>
      <w:divBdr>
        <w:top w:val="none" w:sz="0" w:space="0" w:color="auto"/>
        <w:left w:val="none" w:sz="0" w:space="0" w:color="auto"/>
        <w:bottom w:val="none" w:sz="0" w:space="0" w:color="auto"/>
        <w:right w:val="none" w:sz="0" w:space="0" w:color="auto"/>
      </w:divBdr>
    </w:div>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ressroom.com/cascade/vgm-group-h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larsonobri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cadecoil.com" TargetMode="External"/><Relationship Id="rId4" Type="http://schemas.openxmlformats.org/officeDocument/2006/relationships/webSettings" Target="webSettings.xml"/><Relationship Id="rId9" Type="http://schemas.openxmlformats.org/officeDocument/2006/relationships/hyperlink" Target="http://www.Cascade-Architectu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4167</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 Michalski</cp:lastModifiedBy>
  <cp:revision>15</cp:revision>
  <cp:lastPrinted>2015-04-29T19:16:00Z</cp:lastPrinted>
  <dcterms:created xsi:type="dcterms:W3CDTF">2019-04-16T19:32:00Z</dcterms:created>
  <dcterms:modified xsi:type="dcterms:W3CDTF">2019-05-15T15:21:00Z</dcterms:modified>
</cp:coreProperties>
</file>