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3A74C7"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1198A5E7"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A01F34">
          <w:rPr>
            <w:rStyle w:val="Hyperlink"/>
            <w:rFonts w:eastAsia="Times New Roman"/>
            <w:bCs/>
            <w:snapToGrid w:val="0"/>
            <w:shd w:val="clear" w:color="auto" w:fill="FFFFFF"/>
          </w:rPr>
          <w:t>http://www.bldpressroom.com/chelsea-building-products/elevations-building-systems</w:t>
        </w:r>
      </w:hyperlink>
      <w:r w:rsidR="00A01F34">
        <w:rPr>
          <w:rFonts w:eastAsia="Times New Roman"/>
          <w:bCs/>
          <w:snapToGrid w:val="0"/>
          <w:shd w:val="clear" w:color="auto" w:fill="FFFFFF"/>
        </w:rPr>
        <w:t xml:space="preserve"> </w:t>
      </w:r>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1F4F19A8" w:rsidR="00126CB0" w:rsidRDefault="00126CB0"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Partners with </w:t>
      </w:r>
      <w:r w:rsidR="00A37B06">
        <w:rPr>
          <w:rFonts w:eastAsia="Times New Roman"/>
          <w:b/>
          <w:bCs/>
          <w:color w:val="000000"/>
          <w:shd w:val="clear" w:color="auto" w:fill="FFFFFF"/>
        </w:rPr>
        <w:t>Elevations Building Systems</w:t>
      </w:r>
      <w:r w:rsidR="006179C7">
        <w:rPr>
          <w:rFonts w:eastAsia="Times New Roman"/>
          <w:b/>
          <w:bCs/>
          <w:color w:val="000000"/>
          <w:shd w:val="clear" w:color="auto" w:fill="FFFFFF"/>
        </w:rPr>
        <w:t xml:space="preserve"> for Everlast® Siding Distribution</w:t>
      </w:r>
    </w:p>
    <w:p w14:paraId="2F9BCA5D" w14:textId="2899DF6A" w:rsidR="00126CB0" w:rsidRDefault="008C72A3"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Everlast® Siding Selected for Hail and UV Resistance</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6935EF59" w:rsidR="00126CB0" w:rsidRDefault="00126CB0" w:rsidP="00126CB0">
      <w:pPr>
        <w:widowControl w:val="0"/>
        <w:autoSpaceDE w:val="0"/>
        <w:autoSpaceDN w:val="0"/>
        <w:spacing w:after="0"/>
      </w:pPr>
      <w:r w:rsidRPr="1E30D709">
        <w:rPr>
          <w:rFonts w:eastAsia="Times New Roman"/>
          <w:b/>
          <w:bCs/>
        </w:rPr>
        <w:t>OAKMONT, PA (</w:t>
      </w:r>
      <w:r w:rsidR="006179C7">
        <w:rPr>
          <w:rFonts w:eastAsia="Times New Roman"/>
          <w:b/>
          <w:bCs/>
        </w:rPr>
        <w:t xml:space="preserve">May </w:t>
      </w:r>
      <w:r w:rsidR="00502C1A">
        <w:rPr>
          <w:rFonts w:eastAsia="Times New Roman"/>
          <w:b/>
          <w:bCs/>
        </w:rPr>
        <w:t>26</w:t>
      </w:r>
      <w:r w:rsidRPr="1E30D709">
        <w:rPr>
          <w:rFonts w:eastAsia="Times New Roman"/>
          <w:b/>
          <w:bCs/>
        </w:rPr>
        <w:t>, 20</w:t>
      </w:r>
      <w:r w:rsidR="00973548">
        <w:rPr>
          <w:rFonts w:eastAsia="Times New Roman"/>
          <w:b/>
          <w:bCs/>
        </w:rPr>
        <w:t>20</w:t>
      </w:r>
      <w:r w:rsidRPr="1E30D709">
        <w:rPr>
          <w:rFonts w:eastAsia="Times New Roman"/>
          <w:b/>
          <w:bCs/>
        </w:rPr>
        <w:t xml:space="preserve">) </w:t>
      </w:r>
      <w:r>
        <w:t xml:space="preserve">– Chelsea Building Products </w:t>
      </w:r>
      <w:r w:rsidR="00A01F34">
        <w:t>recently partnered with Elevations Building Systems for the distribution of Everlast® advanced composite siding. Elevations will provide distribution, sales and marketing support</w:t>
      </w:r>
      <w:r w:rsidR="00E85148">
        <w:t>,</w:t>
      </w:r>
      <w:r w:rsidR="00A01F34">
        <w:t xml:space="preserve"> and pull-through sales strategies for the Everlast® siding line of products.</w:t>
      </w:r>
    </w:p>
    <w:p w14:paraId="2CE4D8D8" w14:textId="625FB3C1" w:rsidR="00550747" w:rsidRDefault="00550747" w:rsidP="00126CB0">
      <w:pPr>
        <w:widowControl w:val="0"/>
        <w:autoSpaceDE w:val="0"/>
        <w:autoSpaceDN w:val="0"/>
        <w:spacing w:after="0"/>
      </w:pPr>
    </w:p>
    <w:p w14:paraId="0C7FD26D" w14:textId="487112B6" w:rsidR="00550747" w:rsidRDefault="008C72A3" w:rsidP="00126CB0">
      <w:pPr>
        <w:widowControl w:val="0"/>
        <w:autoSpaceDE w:val="0"/>
        <w:autoSpaceDN w:val="0"/>
        <w:spacing w:after="0"/>
      </w:pPr>
      <w:r>
        <w:t xml:space="preserve">As a division of United States Building Supply, Inc. (USBS), </w:t>
      </w:r>
      <w:r w:rsidR="00550747">
        <w:t xml:space="preserve">Elevations Building Systems will distribute </w:t>
      </w:r>
      <w:r w:rsidR="00CF4A1B">
        <w:t>all three</w:t>
      </w:r>
      <w:r w:rsidR="00E85148">
        <w:t xml:space="preserve"> styles of</w:t>
      </w:r>
      <w:r w:rsidR="00550747">
        <w:t xml:space="preserve"> Everlast®</w:t>
      </w:r>
      <w:r w:rsidR="00C01A3A">
        <w:t xml:space="preserve"> siding</w:t>
      </w:r>
      <w:r w:rsidR="003C1D91">
        <w:t>, including all</w:t>
      </w:r>
      <w:r w:rsidR="00C01A3A">
        <w:t xml:space="preserve"> </w:t>
      </w:r>
      <w:r w:rsidR="009668D5">
        <w:t xml:space="preserve">available </w:t>
      </w:r>
      <w:r w:rsidR="00C01A3A">
        <w:t xml:space="preserve">colors </w:t>
      </w:r>
      <w:r w:rsidR="00E85148">
        <w:t>of</w:t>
      </w:r>
      <w:r w:rsidR="009668D5">
        <w:t xml:space="preserve"> the</w:t>
      </w:r>
      <w:r w:rsidR="00550747">
        <w:t xml:space="preserve"> Board &amp; Batten an</w:t>
      </w:r>
      <w:r w:rsidR="00C01A3A">
        <w:t>d</w:t>
      </w:r>
      <w:r w:rsidR="00550747">
        <w:t xml:space="preserve"> </w:t>
      </w:r>
      <w:r w:rsidR="00322B97" w:rsidRPr="00322B97">
        <w:rPr>
          <w:rFonts w:cs="Calibri"/>
        </w:rPr>
        <w:t>6-</w:t>
      </w:r>
      <w:r w:rsidR="00322B97">
        <w:rPr>
          <w:rFonts w:cs="Calibri"/>
        </w:rPr>
        <w:t>7/8</w:t>
      </w:r>
      <w:r w:rsidR="00550747" w:rsidRPr="00322B97">
        <w:rPr>
          <w:rFonts w:cs="Calibri"/>
        </w:rPr>
        <w:t>”</w:t>
      </w:r>
      <w:r w:rsidR="00550747">
        <w:t xml:space="preserve"> lap </w:t>
      </w:r>
      <w:r w:rsidR="003C1D91">
        <w:t>profiles</w:t>
      </w:r>
      <w:r w:rsidR="00550747">
        <w:t xml:space="preserve"> </w:t>
      </w:r>
      <w:r w:rsidR="00C01A3A">
        <w:t>and limited colors of the</w:t>
      </w:r>
      <w:r w:rsidR="00550747">
        <w:t xml:space="preserve"> narrow 4</w:t>
      </w:r>
      <w:r w:rsidR="00322B97">
        <w:t>-½</w:t>
      </w:r>
      <w:r w:rsidR="00550747">
        <w:t>” lap</w:t>
      </w:r>
      <w:r w:rsidR="00E85148">
        <w:t xml:space="preserve"> profile</w:t>
      </w:r>
      <w:r w:rsidR="00550747">
        <w:t xml:space="preserve">. As sales dictate, additional colors of the </w:t>
      </w:r>
      <w:r w:rsidR="00322B97">
        <w:t>4-½</w:t>
      </w:r>
      <w:r w:rsidR="00550747">
        <w:t xml:space="preserve">” reveal will be </w:t>
      </w:r>
      <w:r w:rsidR="00C01A3A">
        <w:t>added</w:t>
      </w:r>
      <w:r w:rsidR="00550747">
        <w:t>.</w:t>
      </w:r>
    </w:p>
    <w:p w14:paraId="1ACC7DA0" w14:textId="31FC237D" w:rsidR="00CC4873" w:rsidRDefault="00CC4873" w:rsidP="00126CB0">
      <w:pPr>
        <w:widowControl w:val="0"/>
        <w:autoSpaceDE w:val="0"/>
        <w:autoSpaceDN w:val="0"/>
        <w:spacing w:after="0"/>
      </w:pPr>
    </w:p>
    <w:p w14:paraId="30EA4D60" w14:textId="40DBC926" w:rsidR="00CC4873" w:rsidRDefault="00CC4873" w:rsidP="00126CB0">
      <w:pPr>
        <w:widowControl w:val="0"/>
        <w:autoSpaceDE w:val="0"/>
        <w:autoSpaceDN w:val="0"/>
        <w:spacing w:after="0"/>
      </w:pPr>
      <w:r>
        <w:t>Everlast® siding is the ideal product for regions served by Elevations. It provide</w:t>
      </w:r>
      <w:r w:rsidR="003C1D91">
        <w:t>s</w:t>
      </w:r>
      <w:r>
        <w:t xml:space="preserve"> unrivaled durability against</w:t>
      </w:r>
      <w:r w:rsidR="003C1D91">
        <w:t xml:space="preserve"> </w:t>
      </w:r>
      <w:r>
        <w:t>hailstorms</w:t>
      </w:r>
      <w:r w:rsidR="003C1D91">
        <w:t xml:space="preserve"> and intense UV light</w:t>
      </w:r>
      <w:r>
        <w:t>, which are historic</w:t>
      </w:r>
      <w:r w:rsidR="003C1D91">
        <w:t xml:space="preserve"> issues </w:t>
      </w:r>
      <w:r>
        <w:t>i</w:t>
      </w:r>
      <w:r w:rsidR="003C1D91">
        <w:t>n th</w:t>
      </w:r>
      <w:r w:rsidR="00E85148">
        <w:t>e</w:t>
      </w:r>
      <w:r w:rsidR="003C1D91">
        <w:t xml:space="preserve"> region</w:t>
      </w:r>
      <w:r>
        <w:t>.</w:t>
      </w:r>
    </w:p>
    <w:p w14:paraId="5CD628F8" w14:textId="1EEE9DC5" w:rsidR="00C01A3A" w:rsidRDefault="00C01A3A" w:rsidP="00126CB0">
      <w:pPr>
        <w:widowControl w:val="0"/>
        <w:autoSpaceDE w:val="0"/>
        <w:autoSpaceDN w:val="0"/>
        <w:spacing w:after="0"/>
      </w:pPr>
    </w:p>
    <w:p w14:paraId="432742B7" w14:textId="543E2DCD" w:rsidR="00C01A3A" w:rsidRDefault="00F437C2" w:rsidP="00126CB0">
      <w:pPr>
        <w:widowControl w:val="0"/>
        <w:autoSpaceDE w:val="0"/>
        <w:autoSpaceDN w:val="0"/>
        <w:spacing w:after="0"/>
      </w:pPr>
      <w:r>
        <w:t>“I’ve been in the exterior cladding market for more than 30 years and have distributed a wide range of products, ultimately looking for the one that will</w:t>
      </w:r>
      <w:r w:rsidR="003C1D91">
        <w:t xml:space="preserve"> excel</w:t>
      </w:r>
      <w:r>
        <w:t xml:space="preserve"> at our elevation</w:t>
      </w:r>
      <w:r w:rsidR="00322B97">
        <w:t>.</w:t>
      </w:r>
      <w:r w:rsidR="00885786">
        <w:t xml:space="preserve"> Everlast</w:t>
      </w:r>
      <w:r w:rsidR="00B35B38">
        <w:t>®</w:t>
      </w:r>
      <w:r w:rsidR="00885786">
        <w:t xml:space="preserve"> siding fits the bill perfectly,</w:t>
      </w:r>
      <w:r>
        <w:t xml:space="preserve">” said Dewey Lane, </w:t>
      </w:r>
      <w:r w:rsidR="00B35B38">
        <w:t>p</w:t>
      </w:r>
      <w:r>
        <w:t>resident and CEO of U</w:t>
      </w:r>
      <w:r w:rsidR="008C72A3">
        <w:t>SBS</w:t>
      </w:r>
      <w:r>
        <w:t xml:space="preserve"> (Denver, CO)</w:t>
      </w:r>
      <w:r w:rsidR="00F55AFA">
        <w:t xml:space="preserve">, the </w:t>
      </w:r>
      <w:r w:rsidR="00885786">
        <w:t>p</w:t>
      </w:r>
      <w:r w:rsidR="00F55AFA">
        <w:t>arent company of Elevations</w:t>
      </w:r>
      <w:r>
        <w:t xml:space="preserve">. “Over the years, many </w:t>
      </w:r>
      <w:r w:rsidR="003C1D91">
        <w:t xml:space="preserve">cladding </w:t>
      </w:r>
      <w:r>
        <w:t xml:space="preserve">products have failed due to intense UV light or hailstorm damage. Everlast® siding has </w:t>
      </w:r>
      <w:r w:rsidR="00CC4873">
        <w:t xml:space="preserve">a </w:t>
      </w:r>
      <w:r>
        <w:t>proven UV</w:t>
      </w:r>
      <w:r w:rsidR="008C72A3">
        <w:t xml:space="preserve"> </w:t>
      </w:r>
      <w:r>
        <w:t xml:space="preserve">resistance and can handle the hail </w:t>
      </w:r>
      <w:r w:rsidR="003C1D91">
        <w:t>that occurs</w:t>
      </w:r>
      <w:r>
        <w:t xml:space="preserve"> each year in Colorado and </w:t>
      </w:r>
      <w:r w:rsidR="00CC4873">
        <w:t xml:space="preserve">the </w:t>
      </w:r>
      <w:r>
        <w:t>surrounding states.”</w:t>
      </w:r>
    </w:p>
    <w:p w14:paraId="11A199CD" w14:textId="150D529E" w:rsidR="00126CB0" w:rsidRDefault="00126CB0" w:rsidP="00126CB0">
      <w:pPr>
        <w:widowControl w:val="0"/>
        <w:autoSpaceDE w:val="0"/>
        <w:autoSpaceDN w:val="0"/>
        <w:spacing w:after="0"/>
      </w:pPr>
    </w:p>
    <w:p w14:paraId="3B2723FB" w14:textId="1A771777" w:rsidR="00CC4873" w:rsidRDefault="00CC4873" w:rsidP="00126CB0">
      <w:pPr>
        <w:widowControl w:val="0"/>
        <w:autoSpaceDE w:val="0"/>
        <w:autoSpaceDN w:val="0"/>
        <w:spacing w:after="0"/>
      </w:pPr>
      <w:r>
        <w:t xml:space="preserve">Furthermore, </w:t>
      </w:r>
      <w:r w:rsidRPr="00CC4873">
        <w:t xml:space="preserve">Everlast® siding’s industry-leading warranty protects against excessive color change, peeling, flaking, cracking, rusting, blistering, and corroding. </w:t>
      </w:r>
      <w:r w:rsidR="00F55AFA">
        <w:t>I</w:t>
      </w:r>
      <w:r w:rsidRPr="00CC4873">
        <w:t>ts UV-stable acrylic capstock is molecularly fused to the substrate, offering a significant advantage over products that require continual repainting.</w:t>
      </w:r>
    </w:p>
    <w:p w14:paraId="5885835C" w14:textId="77777777" w:rsidR="00CC4873" w:rsidRDefault="00CC4873" w:rsidP="00126CB0">
      <w:pPr>
        <w:widowControl w:val="0"/>
        <w:autoSpaceDE w:val="0"/>
        <w:autoSpaceDN w:val="0"/>
        <w:spacing w:after="0"/>
      </w:pPr>
    </w:p>
    <w:p w14:paraId="3391B792" w14:textId="7FDC658A" w:rsidR="009B5F78" w:rsidRDefault="00A01F34" w:rsidP="00126CB0">
      <w:pPr>
        <w:widowControl w:val="0"/>
        <w:autoSpaceDE w:val="0"/>
        <w:autoSpaceDN w:val="0"/>
        <w:spacing w:after="0"/>
      </w:pPr>
      <w:r>
        <w:t>Founded in 1992, USBS distributes specialty exterior building products</w:t>
      </w:r>
      <w:r w:rsidR="003C1D91">
        <w:t xml:space="preserve"> to the</w:t>
      </w:r>
      <w:r w:rsidR="009B5F78">
        <w:t xml:space="preserve"> professional contractor, not </w:t>
      </w:r>
      <w:r w:rsidR="009B5F78">
        <w:lastRenderedPageBreak/>
        <w:t>consumers or individual homeowners.</w:t>
      </w:r>
      <w:r w:rsidR="003C1D91">
        <w:t xml:space="preserve"> </w:t>
      </w:r>
      <w:r w:rsidR="009B5F78">
        <w:t xml:space="preserve">Elevations was added to the USBS portfolio to support lumberyards, retail outlets and other specialty distribution channels. </w:t>
      </w:r>
      <w:r w:rsidR="00E85148">
        <w:t>The company</w:t>
      </w:r>
      <w:r w:rsidR="009B5F78">
        <w:t xml:space="preserve"> bridges the</w:t>
      </w:r>
      <w:r w:rsidR="00E85148">
        <w:t xml:space="preserve"> retail</w:t>
      </w:r>
      <w:r w:rsidR="009B5F78">
        <w:t xml:space="preserve"> distribution</w:t>
      </w:r>
      <w:r w:rsidR="00E85148">
        <w:t xml:space="preserve"> gap</w:t>
      </w:r>
      <w:r w:rsidR="003C1D91">
        <w:t xml:space="preserve"> </w:t>
      </w:r>
      <w:r w:rsidR="009B5F78">
        <w:t xml:space="preserve">and provides </w:t>
      </w:r>
      <w:r w:rsidR="00885786">
        <w:t>quality</w:t>
      </w:r>
      <w:r w:rsidR="009B5F78">
        <w:t xml:space="preserve"> customer s</w:t>
      </w:r>
      <w:r w:rsidR="003C1D91">
        <w:t>upport</w:t>
      </w:r>
      <w:r w:rsidR="009B5F78">
        <w:t xml:space="preserve"> and sales development for </w:t>
      </w:r>
      <w:r w:rsidR="00E85148">
        <w:t>such</w:t>
      </w:r>
      <w:r w:rsidR="009B5F78">
        <w:t xml:space="preserve"> outlets.</w:t>
      </w:r>
    </w:p>
    <w:p w14:paraId="6B2CBAE6" w14:textId="2E0B032A" w:rsidR="009B5F78" w:rsidRDefault="009B5F78" w:rsidP="00126CB0">
      <w:pPr>
        <w:widowControl w:val="0"/>
        <w:autoSpaceDE w:val="0"/>
        <w:autoSpaceDN w:val="0"/>
        <w:spacing w:after="0"/>
      </w:pPr>
    </w:p>
    <w:p w14:paraId="7785349A" w14:textId="140AF737" w:rsidR="009B5F78" w:rsidRDefault="009B5F78" w:rsidP="00126CB0">
      <w:pPr>
        <w:widowControl w:val="0"/>
        <w:autoSpaceDE w:val="0"/>
        <w:autoSpaceDN w:val="0"/>
        <w:spacing w:after="0"/>
      </w:pPr>
      <w:r>
        <w:t>Elevations is currently servicing all of Colorado, Wyoming, western Nebraska, western Kansas, New Mexico and Arizona.</w:t>
      </w:r>
    </w:p>
    <w:p w14:paraId="03BABA52" w14:textId="2D8A9E40" w:rsidR="009B5F78" w:rsidRDefault="009B5F78" w:rsidP="00126CB0">
      <w:pPr>
        <w:widowControl w:val="0"/>
        <w:autoSpaceDE w:val="0"/>
        <w:autoSpaceDN w:val="0"/>
        <w:spacing w:after="0"/>
      </w:pPr>
    </w:p>
    <w:p w14:paraId="39E5DB83" w14:textId="5B8E5A28" w:rsidR="009B5F78" w:rsidRDefault="009B5F78" w:rsidP="00126CB0">
      <w:pPr>
        <w:widowControl w:val="0"/>
        <w:autoSpaceDE w:val="0"/>
        <w:autoSpaceDN w:val="0"/>
        <w:spacing w:after="0"/>
      </w:pPr>
      <w:r>
        <w:t>USBS has been distributing Everlast® siding since 2017</w:t>
      </w:r>
      <w:r w:rsidR="00E85148">
        <w:t xml:space="preserve">. </w:t>
      </w:r>
      <w:r>
        <w:t>Elevations inherited the logistics and product distribution</w:t>
      </w:r>
      <w:r w:rsidR="00E85148">
        <w:t xml:space="preserve"> in Q4 </w:t>
      </w:r>
      <w:r w:rsidR="00550747">
        <w:t>2019.</w:t>
      </w:r>
    </w:p>
    <w:p w14:paraId="3FA24E45" w14:textId="77777777" w:rsidR="00126CB0" w:rsidRDefault="00126CB0" w:rsidP="00126CB0">
      <w:pPr>
        <w:widowControl w:val="0"/>
        <w:autoSpaceDE w:val="0"/>
        <w:autoSpaceDN w:val="0"/>
        <w:spacing w:after="0"/>
      </w:pPr>
    </w:p>
    <w:p w14:paraId="50A18AA7" w14:textId="1E03F181" w:rsidR="00126CB0" w:rsidRPr="00681116" w:rsidRDefault="00126CB0" w:rsidP="00126CB0">
      <w:pPr>
        <w:spacing w:after="0" w:line="240" w:lineRule="auto"/>
        <w:rPr>
          <w:sz w:val="24"/>
          <w:szCs w:val="24"/>
        </w:rPr>
      </w:pPr>
      <w:r>
        <w:t xml:space="preserve">For more information about </w:t>
      </w:r>
      <w:r w:rsidR="0027661D">
        <w:t>Elevations Building Systems</w:t>
      </w:r>
      <w:r>
        <w:t xml:space="preserve">, visit: </w:t>
      </w:r>
      <w:hyperlink r:id="rId9" w:history="1">
        <w:r w:rsidR="0027661D">
          <w:rPr>
            <w:rStyle w:val="Hyperlink"/>
          </w:rPr>
          <w:t>https://eleva</w:t>
        </w:r>
        <w:r w:rsidR="0027661D">
          <w:rPr>
            <w:rStyle w:val="Hyperlink"/>
          </w:rPr>
          <w:t>t</w:t>
        </w:r>
        <w:r w:rsidR="0027661D">
          <w:rPr>
            <w:rStyle w:val="Hyperlink"/>
          </w:rPr>
          <w:t>ions.build</w:t>
        </w:r>
      </w:hyperlink>
    </w:p>
    <w:p w14:paraId="6050FD7C" w14:textId="77777777" w:rsidR="00126CB0" w:rsidRDefault="00126CB0" w:rsidP="00126CB0">
      <w:pPr>
        <w:widowControl w:val="0"/>
        <w:autoSpaceDE w:val="0"/>
        <w:autoSpaceDN w:val="0"/>
        <w:spacing w:after="0"/>
      </w:pPr>
    </w:p>
    <w:p w14:paraId="1E196F91" w14:textId="77777777"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w:t>
        </w:r>
        <w:r w:rsidRPr="003420D5">
          <w:rPr>
            <w:rStyle w:val="Hyperlink"/>
          </w:rPr>
          <w:t>m</w:t>
        </w:r>
      </w:hyperlink>
      <w:r>
        <w:t xml:space="preserve"> </w:t>
      </w:r>
    </w:p>
    <w:p w14:paraId="50D9C845" w14:textId="77777777" w:rsidR="00126CB0" w:rsidRDefault="00126CB0" w:rsidP="00126CB0">
      <w:pPr>
        <w:widowControl w:val="0"/>
        <w:autoSpaceDE w:val="0"/>
        <w:autoSpaceDN w:val="0"/>
        <w:spacing w:after="0"/>
      </w:pPr>
    </w:p>
    <w:p w14:paraId="4DE4DA8E" w14:textId="77777777" w:rsidR="00126CB0" w:rsidRDefault="00126CB0" w:rsidP="00126CB0">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w:t>
        </w:r>
        <w:r w:rsidRPr="003420D5">
          <w:rPr>
            <w:rStyle w:val="Hyperlink"/>
          </w:rPr>
          <w:t>r</w:t>
        </w:r>
        <w:r w:rsidRPr="003420D5">
          <w:rPr>
            <w:rStyle w:val="Hyperlink"/>
          </w:rPr>
          <w:t>anty-and-what-it-covers</w:t>
        </w:r>
      </w:hyperlink>
    </w:p>
    <w:p w14:paraId="5FA14B1B" w14:textId="77777777" w:rsidR="00126CB0" w:rsidRDefault="00126CB0" w:rsidP="00126CB0">
      <w:pPr>
        <w:widowControl w:val="0"/>
        <w:autoSpaceDE w:val="0"/>
        <w:autoSpaceDN w:val="0"/>
        <w:spacing w:after="0"/>
      </w:pPr>
    </w:p>
    <w:p w14:paraId="49CB3CA0" w14:textId="77777777" w:rsidR="00126CB0" w:rsidRPr="00AA0C11" w:rsidRDefault="00126CB0" w:rsidP="00126CB0">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4FE15" w14:textId="77777777" w:rsidR="003A74C7" w:rsidRDefault="003A74C7">
      <w:pPr>
        <w:spacing w:after="0" w:line="240" w:lineRule="auto"/>
      </w:pPr>
      <w:r>
        <w:separator/>
      </w:r>
    </w:p>
  </w:endnote>
  <w:endnote w:type="continuationSeparator" w:id="0">
    <w:p w14:paraId="5E109283" w14:textId="77777777" w:rsidR="003A74C7" w:rsidRDefault="003A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3A74C7"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6A887" w14:textId="77777777" w:rsidR="003A74C7" w:rsidRDefault="003A74C7">
      <w:pPr>
        <w:spacing w:after="0" w:line="240" w:lineRule="auto"/>
      </w:pPr>
      <w:r>
        <w:separator/>
      </w:r>
    </w:p>
  </w:footnote>
  <w:footnote w:type="continuationSeparator" w:id="0">
    <w:p w14:paraId="522FC60C" w14:textId="77777777" w:rsidR="003A74C7" w:rsidRDefault="003A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A0AC2"/>
    <w:rsid w:val="000C7176"/>
    <w:rsid w:val="000E1629"/>
    <w:rsid w:val="000E46A3"/>
    <w:rsid w:val="000F0F79"/>
    <w:rsid w:val="000F2D52"/>
    <w:rsid w:val="00113751"/>
    <w:rsid w:val="001264AD"/>
    <w:rsid w:val="00126CB0"/>
    <w:rsid w:val="0013147B"/>
    <w:rsid w:val="00152D8C"/>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1F4400"/>
    <w:rsid w:val="00201641"/>
    <w:rsid w:val="002123DF"/>
    <w:rsid w:val="00213E96"/>
    <w:rsid w:val="002317A3"/>
    <w:rsid w:val="00234699"/>
    <w:rsid w:val="00236976"/>
    <w:rsid w:val="002404AF"/>
    <w:rsid w:val="00241A95"/>
    <w:rsid w:val="00246972"/>
    <w:rsid w:val="00247A8D"/>
    <w:rsid w:val="00266A40"/>
    <w:rsid w:val="002715F4"/>
    <w:rsid w:val="0027661D"/>
    <w:rsid w:val="00280E4E"/>
    <w:rsid w:val="00286025"/>
    <w:rsid w:val="00297C6C"/>
    <w:rsid w:val="002B4141"/>
    <w:rsid w:val="003077FA"/>
    <w:rsid w:val="00313B0C"/>
    <w:rsid w:val="00322B97"/>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A74C7"/>
    <w:rsid w:val="003B4CE8"/>
    <w:rsid w:val="003C1D91"/>
    <w:rsid w:val="003D1CF4"/>
    <w:rsid w:val="003F2A6D"/>
    <w:rsid w:val="00420459"/>
    <w:rsid w:val="00426B1A"/>
    <w:rsid w:val="00451E9F"/>
    <w:rsid w:val="004616E3"/>
    <w:rsid w:val="0046369A"/>
    <w:rsid w:val="004653F4"/>
    <w:rsid w:val="004747D2"/>
    <w:rsid w:val="00480AC7"/>
    <w:rsid w:val="00481A90"/>
    <w:rsid w:val="00485346"/>
    <w:rsid w:val="0049557B"/>
    <w:rsid w:val="004A6CC6"/>
    <w:rsid w:val="004B5688"/>
    <w:rsid w:val="004B78F6"/>
    <w:rsid w:val="004D4E61"/>
    <w:rsid w:val="004D51D6"/>
    <w:rsid w:val="004E6207"/>
    <w:rsid w:val="00502C1A"/>
    <w:rsid w:val="0052138C"/>
    <w:rsid w:val="00522619"/>
    <w:rsid w:val="00523A3F"/>
    <w:rsid w:val="005320AD"/>
    <w:rsid w:val="005450FC"/>
    <w:rsid w:val="00550747"/>
    <w:rsid w:val="00560B70"/>
    <w:rsid w:val="00582F0C"/>
    <w:rsid w:val="005862D0"/>
    <w:rsid w:val="00596FEF"/>
    <w:rsid w:val="005A1BDD"/>
    <w:rsid w:val="005A2097"/>
    <w:rsid w:val="005D0009"/>
    <w:rsid w:val="005E2BDE"/>
    <w:rsid w:val="005F36AF"/>
    <w:rsid w:val="006012F9"/>
    <w:rsid w:val="00602FF3"/>
    <w:rsid w:val="0060796C"/>
    <w:rsid w:val="006179C7"/>
    <w:rsid w:val="00633B62"/>
    <w:rsid w:val="00674DA1"/>
    <w:rsid w:val="00687527"/>
    <w:rsid w:val="006B254C"/>
    <w:rsid w:val="006B3A93"/>
    <w:rsid w:val="006B517C"/>
    <w:rsid w:val="006C3FF3"/>
    <w:rsid w:val="006E0BE5"/>
    <w:rsid w:val="006E5372"/>
    <w:rsid w:val="006F08A6"/>
    <w:rsid w:val="006F452D"/>
    <w:rsid w:val="006F5903"/>
    <w:rsid w:val="00715CC1"/>
    <w:rsid w:val="00721357"/>
    <w:rsid w:val="007254FB"/>
    <w:rsid w:val="00731072"/>
    <w:rsid w:val="00732C21"/>
    <w:rsid w:val="0074315D"/>
    <w:rsid w:val="00753421"/>
    <w:rsid w:val="00755436"/>
    <w:rsid w:val="0076250E"/>
    <w:rsid w:val="00762D0A"/>
    <w:rsid w:val="00770672"/>
    <w:rsid w:val="00770871"/>
    <w:rsid w:val="00775C05"/>
    <w:rsid w:val="00781BA5"/>
    <w:rsid w:val="007832EF"/>
    <w:rsid w:val="00790E4E"/>
    <w:rsid w:val="00793826"/>
    <w:rsid w:val="007A1B98"/>
    <w:rsid w:val="007A5C46"/>
    <w:rsid w:val="007C3C7C"/>
    <w:rsid w:val="007E6BC2"/>
    <w:rsid w:val="007F6D88"/>
    <w:rsid w:val="008000F8"/>
    <w:rsid w:val="00802802"/>
    <w:rsid w:val="00802F24"/>
    <w:rsid w:val="0081453F"/>
    <w:rsid w:val="008641BA"/>
    <w:rsid w:val="0087583B"/>
    <w:rsid w:val="008852A3"/>
    <w:rsid w:val="00885786"/>
    <w:rsid w:val="00892E03"/>
    <w:rsid w:val="008A1032"/>
    <w:rsid w:val="008B2337"/>
    <w:rsid w:val="008B242F"/>
    <w:rsid w:val="008B3277"/>
    <w:rsid w:val="008B716F"/>
    <w:rsid w:val="008C2015"/>
    <w:rsid w:val="008C2C68"/>
    <w:rsid w:val="008C46B5"/>
    <w:rsid w:val="008C72A3"/>
    <w:rsid w:val="008D01C9"/>
    <w:rsid w:val="008E67F4"/>
    <w:rsid w:val="00902308"/>
    <w:rsid w:val="0092512B"/>
    <w:rsid w:val="00925663"/>
    <w:rsid w:val="00926671"/>
    <w:rsid w:val="00927D1F"/>
    <w:rsid w:val="00927DEE"/>
    <w:rsid w:val="00932ECB"/>
    <w:rsid w:val="00944584"/>
    <w:rsid w:val="009668D5"/>
    <w:rsid w:val="0097266E"/>
    <w:rsid w:val="00973548"/>
    <w:rsid w:val="009770FC"/>
    <w:rsid w:val="00992917"/>
    <w:rsid w:val="00992F27"/>
    <w:rsid w:val="009A2F32"/>
    <w:rsid w:val="009B31A5"/>
    <w:rsid w:val="009B401D"/>
    <w:rsid w:val="009B5F78"/>
    <w:rsid w:val="009B66FB"/>
    <w:rsid w:val="009B6A86"/>
    <w:rsid w:val="009C34BB"/>
    <w:rsid w:val="009D06B9"/>
    <w:rsid w:val="009E2809"/>
    <w:rsid w:val="009F110F"/>
    <w:rsid w:val="009F4B72"/>
    <w:rsid w:val="00A01F34"/>
    <w:rsid w:val="00A12DA4"/>
    <w:rsid w:val="00A37B06"/>
    <w:rsid w:val="00A475F9"/>
    <w:rsid w:val="00A60C2B"/>
    <w:rsid w:val="00A660A9"/>
    <w:rsid w:val="00A925D6"/>
    <w:rsid w:val="00AA0C11"/>
    <w:rsid w:val="00AD5D35"/>
    <w:rsid w:val="00AF5EDD"/>
    <w:rsid w:val="00B04DF8"/>
    <w:rsid w:val="00B226E4"/>
    <w:rsid w:val="00B22BDC"/>
    <w:rsid w:val="00B32B48"/>
    <w:rsid w:val="00B34243"/>
    <w:rsid w:val="00B35B38"/>
    <w:rsid w:val="00B372A2"/>
    <w:rsid w:val="00B414E7"/>
    <w:rsid w:val="00B75107"/>
    <w:rsid w:val="00B9006C"/>
    <w:rsid w:val="00BA517C"/>
    <w:rsid w:val="00BD5A91"/>
    <w:rsid w:val="00BE44DE"/>
    <w:rsid w:val="00BE6656"/>
    <w:rsid w:val="00BF06EF"/>
    <w:rsid w:val="00BF7E74"/>
    <w:rsid w:val="00C01A3A"/>
    <w:rsid w:val="00C043A5"/>
    <w:rsid w:val="00C3436E"/>
    <w:rsid w:val="00C366C1"/>
    <w:rsid w:val="00C54C08"/>
    <w:rsid w:val="00C55794"/>
    <w:rsid w:val="00C64684"/>
    <w:rsid w:val="00C92299"/>
    <w:rsid w:val="00C96DDC"/>
    <w:rsid w:val="00CA2494"/>
    <w:rsid w:val="00CC0638"/>
    <w:rsid w:val="00CC4873"/>
    <w:rsid w:val="00CC50DD"/>
    <w:rsid w:val="00CD136C"/>
    <w:rsid w:val="00CD571B"/>
    <w:rsid w:val="00CD65EE"/>
    <w:rsid w:val="00CD7DE0"/>
    <w:rsid w:val="00CE255F"/>
    <w:rsid w:val="00CF4A1B"/>
    <w:rsid w:val="00D15990"/>
    <w:rsid w:val="00D24044"/>
    <w:rsid w:val="00D26336"/>
    <w:rsid w:val="00D46847"/>
    <w:rsid w:val="00D56E03"/>
    <w:rsid w:val="00D57A96"/>
    <w:rsid w:val="00D605C4"/>
    <w:rsid w:val="00D63710"/>
    <w:rsid w:val="00D71BD3"/>
    <w:rsid w:val="00D76289"/>
    <w:rsid w:val="00D765E9"/>
    <w:rsid w:val="00D7660D"/>
    <w:rsid w:val="00DA6687"/>
    <w:rsid w:val="00DB3D58"/>
    <w:rsid w:val="00DD2227"/>
    <w:rsid w:val="00E03878"/>
    <w:rsid w:val="00E04042"/>
    <w:rsid w:val="00E211D9"/>
    <w:rsid w:val="00E26F70"/>
    <w:rsid w:val="00E448C8"/>
    <w:rsid w:val="00E53C93"/>
    <w:rsid w:val="00E564DE"/>
    <w:rsid w:val="00E56750"/>
    <w:rsid w:val="00E61A37"/>
    <w:rsid w:val="00E85148"/>
    <w:rsid w:val="00E973A5"/>
    <w:rsid w:val="00EC246B"/>
    <w:rsid w:val="00EC5B7B"/>
    <w:rsid w:val="00F02729"/>
    <w:rsid w:val="00F0540E"/>
    <w:rsid w:val="00F167DF"/>
    <w:rsid w:val="00F20FA3"/>
    <w:rsid w:val="00F23B94"/>
    <w:rsid w:val="00F24248"/>
    <w:rsid w:val="00F437C2"/>
    <w:rsid w:val="00F55AFA"/>
    <w:rsid w:val="00F77E4D"/>
    <w:rsid w:val="00F92867"/>
    <w:rsid w:val="00F928DA"/>
    <w:rsid w:val="00F9769E"/>
    <w:rsid w:val="00FA0393"/>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character" w:styleId="PlaceholderText">
    <w:name w:val="Placeholder Text"/>
    <w:basedOn w:val="DefaultParagraphFont"/>
    <w:rsid w:val="00322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050810305">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10955124">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elevations-building-syste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evations.buil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DBF6-A9F2-43DF-9014-5D517AE1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2020-05-18T16:02:00Z</dcterms:created>
  <dcterms:modified xsi:type="dcterms:W3CDTF">2020-05-26T15:06:00Z</dcterms:modified>
</cp:coreProperties>
</file>