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65359" w14:textId="30D3DB9E" w:rsidR="00AC3434" w:rsidRPr="00FC6573" w:rsidRDefault="00A73D22">
      <w:pPr>
        <w:rPr>
          <w:rFonts w:ascii="Times" w:hAnsi="Times"/>
        </w:rPr>
      </w:pPr>
      <w:r w:rsidRPr="00FC6573">
        <w:rPr>
          <w:rFonts w:ascii="Times" w:hAnsi="Times"/>
          <w:noProof/>
        </w:rPr>
        <w:drawing>
          <wp:anchor distT="0" distB="0" distL="0" distR="0" simplePos="0" relativeHeight="251658240" behindDoc="1" locked="0" layoutInCell="1" allowOverlap="1" wp14:anchorId="73BFC3BA" wp14:editId="1EC4BF04">
            <wp:simplePos x="0" y="0"/>
            <wp:positionH relativeFrom="column">
              <wp:posOffset>3886200</wp:posOffset>
            </wp:positionH>
            <wp:positionV relativeFrom="line">
              <wp:posOffset>-455295</wp:posOffset>
            </wp:positionV>
            <wp:extent cx="2052320" cy="711200"/>
            <wp:effectExtent l="0" t="0" r="5080" b="0"/>
            <wp:wrapNone/>
            <wp:docPr id="2" name="officeArt object" descr="LO:Clients:Metalwërks :Logos:MW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Clients:Metalwërks :Logos:MW_logo_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320" cy="711200"/>
                    </a:xfrm>
                    <a:prstGeom prst="rect">
                      <a:avLst/>
                    </a:prstGeom>
                    <a:noFill/>
                    <a:ln>
                      <a:noFill/>
                    </a:ln>
                  </pic:spPr>
                </pic:pic>
              </a:graphicData>
            </a:graphic>
          </wp:anchor>
        </w:drawing>
      </w:r>
    </w:p>
    <w:p w14:paraId="5C685F0A" w14:textId="77777777" w:rsidR="00AC3434" w:rsidRPr="00FC6573" w:rsidRDefault="00AC3434">
      <w:pPr>
        <w:rPr>
          <w:rFonts w:ascii="Times" w:hAnsi="Times"/>
        </w:rPr>
      </w:pPr>
    </w:p>
    <w:p w14:paraId="2B12D714" w14:textId="77777777" w:rsidR="00AC3434" w:rsidRPr="00FC6573" w:rsidRDefault="00AC3434">
      <w:pPr>
        <w:rPr>
          <w:rFonts w:ascii="Times" w:hAnsi="Times"/>
        </w:rPr>
      </w:pPr>
    </w:p>
    <w:p w14:paraId="0CD1E8F2" w14:textId="77777777" w:rsidR="00AC3434" w:rsidRPr="00FC6573" w:rsidRDefault="00AC3434">
      <w:pPr>
        <w:rPr>
          <w:rFonts w:ascii="Times" w:eastAsia="Arial" w:hAnsi="Times" w:cs="Arial"/>
          <w:b/>
          <w:bCs/>
        </w:rPr>
      </w:pPr>
      <w:r w:rsidRPr="00FC6573">
        <w:rPr>
          <w:rFonts w:ascii="Times" w:hAnsi="Times"/>
          <w:b/>
          <w:bCs/>
        </w:rPr>
        <w:t>FOR IMMEDIATE RELEASE</w:t>
      </w:r>
    </w:p>
    <w:p w14:paraId="6BE234BF" w14:textId="29F63B49" w:rsidR="00AC3434" w:rsidRPr="00FC6573" w:rsidRDefault="00AC3434">
      <w:pPr>
        <w:rPr>
          <w:rFonts w:ascii="Times" w:eastAsia="Arial" w:hAnsi="Times" w:cs="Arial"/>
        </w:rPr>
      </w:pPr>
      <w:r w:rsidRPr="00FC6573">
        <w:rPr>
          <w:rFonts w:ascii="Times" w:hAnsi="Times"/>
          <w:b/>
          <w:bCs/>
        </w:rPr>
        <w:t>Contact:</w:t>
      </w:r>
      <w:r w:rsidRPr="00FC6573">
        <w:rPr>
          <w:rFonts w:ascii="Times" w:hAnsi="Times"/>
        </w:rPr>
        <w:t xml:space="preserve"> </w:t>
      </w:r>
      <w:r w:rsidR="004C6675" w:rsidRPr="00FC6573">
        <w:rPr>
          <w:rFonts w:ascii="Times" w:hAnsi="Times"/>
        </w:rPr>
        <w:t>Miriam Lamey</w:t>
      </w:r>
      <w:r w:rsidRPr="00FC6573">
        <w:rPr>
          <w:rFonts w:ascii="Times" w:hAnsi="Times"/>
        </w:rPr>
        <w:t>, LarsonO’Brien</w:t>
      </w:r>
    </w:p>
    <w:p w14:paraId="600E835D" w14:textId="0225BEA7" w:rsidR="00AC3434" w:rsidRPr="00D70ED2" w:rsidRDefault="00AC3434">
      <w:pPr>
        <w:rPr>
          <w:rStyle w:val="None"/>
          <w:rFonts w:ascii="Times" w:hAnsi="Times"/>
        </w:rPr>
      </w:pPr>
      <w:r w:rsidRPr="00D70ED2">
        <w:rPr>
          <w:rFonts w:ascii="Times" w:hAnsi="Times"/>
          <w:b/>
          <w:bCs/>
        </w:rPr>
        <w:t>Phone:</w:t>
      </w:r>
      <w:r w:rsidRPr="00D70ED2">
        <w:rPr>
          <w:rFonts w:ascii="Times" w:hAnsi="Times"/>
        </w:rPr>
        <w:t xml:space="preserve"> 412-831-1959 x123 E-mail: </w:t>
      </w:r>
      <w:hyperlink r:id="rId8" w:history="1">
        <w:r w:rsidR="004C6675" w:rsidRPr="00D70ED2">
          <w:rPr>
            <w:rStyle w:val="Hyperlink"/>
            <w:rFonts w:ascii="Times" w:eastAsia="Arial" w:hAnsi="Times" w:cs="Arial"/>
          </w:rPr>
          <w:t>miriam.lamey@larsonobrien.com</w:t>
        </w:r>
      </w:hyperlink>
      <w:r w:rsidRPr="00D70ED2">
        <w:rPr>
          <w:rStyle w:val="None"/>
          <w:rFonts w:ascii="Times" w:hAnsi="Times"/>
        </w:rPr>
        <w:t xml:space="preserve">  </w:t>
      </w:r>
    </w:p>
    <w:p w14:paraId="27D269EB" w14:textId="7D7A067D" w:rsidR="00AC3434" w:rsidRPr="00D70ED2" w:rsidRDefault="00AC3434">
      <w:pPr>
        <w:rPr>
          <w:rStyle w:val="None"/>
          <w:rFonts w:ascii="Times" w:hAnsi="Times"/>
        </w:rPr>
      </w:pPr>
      <w:r w:rsidRPr="00D70ED2">
        <w:rPr>
          <w:rStyle w:val="None"/>
          <w:rFonts w:ascii="Times" w:hAnsi="Times"/>
          <w:b/>
          <w:bCs/>
        </w:rPr>
        <w:t>Date:</w:t>
      </w:r>
      <w:r w:rsidRPr="00D70ED2">
        <w:rPr>
          <w:rStyle w:val="None"/>
          <w:rFonts w:ascii="Times" w:hAnsi="Times"/>
        </w:rPr>
        <w:t xml:space="preserve"> </w:t>
      </w:r>
      <w:r w:rsidR="00D70ED2" w:rsidRPr="00D70ED2">
        <w:rPr>
          <w:rStyle w:val="None"/>
          <w:rFonts w:ascii="Times" w:hAnsi="Times"/>
        </w:rPr>
        <w:t>October</w:t>
      </w:r>
      <w:r w:rsidR="00D70ED2" w:rsidRPr="00D70ED2">
        <w:rPr>
          <w:rStyle w:val="None"/>
          <w:rFonts w:ascii="Times" w:hAnsi="Times"/>
        </w:rPr>
        <w:t xml:space="preserve"> 17</w:t>
      </w:r>
      <w:r w:rsidR="004C6675" w:rsidRPr="00D70ED2">
        <w:rPr>
          <w:rStyle w:val="None"/>
          <w:rFonts w:ascii="Times" w:hAnsi="Times"/>
        </w:rPr>
        <w:t>, 2019</w:t>
      </w:r>
    </w:p>
    <w:p w14:paraId="0CD3D4F2" w14:textId="3F406263" w:rsidR="00AC3434" w:rsidRPr="00D70ED2" w:rsidRDefault="00AC3434">
      <w:pPr>
        <w:rPr>
          <w:rStyle w:val="Hyperlink"/>
          <w:rFonts w:ascii="Times" w:hAnsi="Times"/>
        </w:rPr>
      </w:pPr>
      <w:r w:rsidRPr="00D70ED2">
        <w:rPr>
          <w:rStyle w:val="None"/>
          <w:rFonts w:ascii="Times" w:hAnsi="Times"/>
          <w:b/>
          <w:bCs/>
        </w:rPr>
        <w:t>Photos</w:t>
      </w:r>
      <w:r w:rsidRPr="00D70ED2">
        <w:rPr>
          <w:rStyle w:val="None"/>
          <w:rFonts w:ascii="Times" w:hAnsi="Times"/>
        </w:rPr>
        <w:t xml:space="preserve">: </w:t>
      </w:r>
      <w:hyperlink r:id="rId9" w:history="1">
        <w:r w:rsidR="00D70ED2" w:rsidRPr="00D70ED2">
          <w:rPr>
            <w:rStyle w:val="Hyperlink"/>
            <w:rFonts w:ascii="Times" w:hAnsi="Times" w:cs="Arial"/>
          </w:rPr>
          <w:t>http://www.lopressroom.com/</w:t>
        </w:r>
        <w:r w:rsidR="00D70ED2" w:rsidRPr="00D70ED2">
          <w:rPr>
            <w:rStyle w:val="Hyperlink"/>
            <w:rFonts w:ascii="Times" w:hAnsi="Times" w:cs="Arial"/>
          </w:rPr>
          <w:t>metalwerks/ocea</w:t>
        </w:r>
        <w:r w:rsidR="00D70ED2" w:rsidRPr="00D70ED2">
          <w:rPr>
            <w:rStyle w:val="Hyperlink"/>
            <w:rFonts w:ascii="Times" w:hAnsi="Times" w:cs="Arial"/>
          </w:rPr>
          <w:t>n</w:t>
        </w:r>
        <w:r w:rsidR="00D70ED2" w:rsidRPr="00D70ED2">
          <w:rPr>
            <w:rStyle w:val="Hyperlink"/>
            <w:rFonts w:ascii="Times" w:hAnsi="Times" w:cs="Arial"/>
          </w:rPr>
          <w:t>ave</w:t>
        </w:r>
      </w:hyperlink>
      <w:bookmarkStart w:id="0" w:name="_GoBack"/>
      <w:bookmarkEnd w:id="0"/>
    </w:p>
    <w:p w14:paraId="101269C3" w14:textId="1DD93D71" w:rsidR="004C6675" w:rsidRDefault="004C6675">
      <w:pPr>
        <w:rPr>
          <w:rFonts w:ascii="Times" w:eastAsia="Arial" w:hAnsi="Times" w:cs="Arial"/>
        </w:rPr>
      </w:pPr>
    </w:p>
    <w:p w14:paraId="3216CDED" w14:textId="34B2B5D1" w:rsidR="00AA0337" w:rsidRDefault="0003557C" w:rsidP="00AA0337">
      <w:pPr>
        <w:jc w:val="center"/>
        <w:rPr>
          <w:rFonts w:ascii="Times" w:eastAsia="Arial" w:hAnsi="Times" w:cs="Arial"/>
          <w:b/>
        </w:rPr>
      </w:pPr>
      <w:r>
        <w:rPr>
          <w:rFonts w:ascii="Times" w:eastAsia="Arial" w:hAnsi="Times" w:cs="Arial"/>
          <w:b/>
        </w:rPr>
        <w:t>Metalwërks Custom Ornamental Grilles Solve Design Challenge with Elegance at 1101 Ocean Ave</w:t>
      </w:r>
      <w:r w:rsidR="00471D3A">
        <w:rPr>
          <w:rFonts w:ascii="Times" w:eastAsia="Arial" w:hAnsi="Times" w:cs="Arial"/>
          <w:b/>
        </w:rPr>
        <w:t>nue</w:t>
      </w:r>
    </w:p>
    <w:p w14:paraId="2BBB552C" w14:textId="46F5E7BF" w:rsidR="00AA0337" w:rsidRPr="00AA0337" w:rsidRDefault="0003557C" w:rsidP="00AA0337">
      <w:pPr>
        <w:jc w:val="center"/>
        <w:rPr>
          <w:rFonts w:ascii="Times" w:eastAsia="Arial" w:hAnsi="Times" w:cs="Arial"/>
          <w:i/>
        </w:rPr>
      </w:pPr>
      <w:r>
        <w:rPr>
          <w:rFonts w:ascii="Times" w:eastAsia="Arial" w:hAnsi="Times" w:cs="Arial"/>
          <w:i/>
        </w:rPr>
        <w:t xml:space="preserve">Unique features echo nearby </w:t>
      </w:r>
      <w:r w:rsidR="0063101E">
        <w:rPr>
          <w:rFonts w:ascii="Times" w:eastAsia="Arial" w:hAnsi="Times" w:cs="Arial"/>
          <w:i/>
        </w:rPr>
        <w:t xml:space="preserve">Atlantic Ocean </w:t>
      </w:r>
      <w:r>
        <w:rPr>
          <w:rFonts w:ascii="Times" w:eastAsia="Arial" w:hAnsi="Times" w:cs="Arial"/>
          <w:i/>
        </w:rPr>
        <w:t xml:space="preserve">at Asbury Park luxury high-rise </w:t>
      </w:r>
    </w:p>
    <w:p w14:paraId="185D5188" w14:textId="77777777" w:rsidR="00CF21C7" w:rsidRPr="00FC6573" w:rsidRDefault="00CF21C7" w:rsidP="00CF21C7">
      <w:pPr>
        <w:jc w:val="center"/>
        <w:rPr>
          <w:rFonts w:ascii="Times" w:eastAsia="Arial" w:hAnsi="Times" w:cs="Arial"/>
        </w:rPr>
      </w:pPr>
    </w:p>
    <w:p w14:paraId="6ACD8B03" w14:textId="59ACCC86" w:rsidR="008C5468" w:rsidRDefault="00AC3434" w:rsidP="0003557C">
      <w:pPr>
        <w:rPr>
          <w:rStyle w:val="None"/>
          <w:rFonts w:ascii="Times" w:hAnsi="Times"/>
        </w:rPr>
      </w:pPr>
      <w:r w:rsidRPr="00FC6573">
        <w:rPr>
          <w:rStyle w:val="None"/>
          <w:rFonts w:ascii="Times" w:hAnsi="Times"/>
          <w:b/>
          <w:bCs/>
        </w:rPr>
        <w:t>KENNETT SQUARE, PA…</w:t>
      </w:r>
      <w:r w:rsidR="00B4659E" w:rsidRPr="00B4659E">
        <w:t xml:space="preserve"> </w:t>
      </w:r>
      <w:r w:rsidR="00B4659E" w:rsidRPr="00B4659E">
        <w:rPr>
          <w:rStyle w:val="None"/>
          <w:rFonts w:ascii="Times" w:hAnsi="Times"/>
        </w:rPr>
        <w:t>Designed by Handel Architects and Anda Andrei Design in NYC, 1101 Ocean Avenue combines luxury residences, a boutique hotel, and upscale amenities</w:t>
      </w:r>
      <w:r w:rsidR="00471D3A">
        <w:rPr>
          <w:rStyle w:val="None"/>
          <w:rFonts w:ascii="Times" w:hAnsi="Times"/>
          <w:b/>
          <w:bCs/>
        </w:rPr>
        <w:t xml:space="preserve">. </w:t>
      </w:r>
      <w:r w:rsidR="00FC07CF">
        <w:rPr>
          <w:rStyle w:val="None"/>
          <w:rFonts w:ascii="Times" w:hAnsi="Times"/>
          <w:bCs/>
        </w:rPr>
        <w:t>Metalwërks</w:t>
      </w:r>
      <w:r w:rsidR="00471D3A">
        <w:rPr>
          <w:rStyle w:val="None"/>
          <w:rFonts w:ascii="Times" w:hAnsi="Times"/>
          <w:bCs/>
        </w:rPr>
        <w:t xml:space="preserve"> </w:t>
      </w:r>
      <w:r w:rsidR="00B4659E" w:rsidRPr="00B4659E">
        <w:rPr>
          <w:rStyle w:val="None"/>
          <w:rFonts w:ascii="Times" w:hAnsi="Times"/>
        </w:rPr>
        <w:t>conceived, designed, and assembled intricate and beautiful custom bar grilles</w:t>
      </w:r>
      <w:r w:rsidR="00B4659E">
        <w:rPr>
          <w:rStyle w:val="None"/>
          <w:rFonts w:ascii="Times" w:hAnsi="Times"/>
        </w:rPr>
        <w:t xml:space="preserve"> at </w:t>
      </w:r>
      <w:r w:rsidR="00471D3A">
        <w:rPr>
          <w:rStyle w:val="None"/>
          <w:rFonts w:ascii="Times" w:hAnsi="Times"/>
        </w:rPr>
        <w:t xml:space="preserve">the </w:t>
      </w:r>
      <w:r w:rsidR="00B4659E">
        <w:rPr>
          <w:rStyle w:val="None"/>
          <w:rFonts w:ascii="Times" w:hAnsi="Times"/>
        </w:rPr>
        <w:t>ground floor level</w:t>
      </w:r>
      <w:r w:rsidR="006A5064">
        <w:rPr>
          <w:rStyle w:val="None"/>
          <w:rFonts w:ascii="Times" w:hAnsi="Times"/>
        </w:rPr>
        <w:t xml:space="preserve"> to highlight the entrance and lobby areas</w:t>
      </w:r>
      <w:r w:rsidR="00471D3A">
        <w:rPr>
          <w:rStyle w:val="None"/>
          <w:rFonts w:ascii="Times" w:hAnsi="Times"/>
        </w:rPr>
        <w:t xml:space="preserve"> of the building</w:t>
      </w:r>
      <w:r w:rsidR="00B4659E">
        <w:rPr>
          <w:rStyle w:val="None"/>
          <w:rFonts w:ascii="Times" w:hAnsi="Times"/>
        </w:rPr>
        <w:t xml:space="preserve">. </w:t>
      </w:r>
    </w:p>
    <w:p w14:paraId="1A49312D" w14:textId="04F0565B" w:rsidR="00B4659E" w:rsidRDefault="00B4659E" w:rsidP="0003557C">
      <w:pPr>
        <w:rPr>
          <w:rStyle w:val="None"/>
          <w:rFonts w:ascii="Times" w:hAnsi="Times"/>
        </w:rPr>
      </w:pPr>
    </w:p>
    <w:p w14:paraId="132D8DB8" w14:textId="524EBB8C" w:rsidR="00B4659E" w:rsidRDefault="00B4659E" w:rsidP="0003557C">
      <w:pPr>
        <w:rPr>
          <w:rStyle w:val="None"/>
          <w:rFonts w:ascii="Times" w:hAnsi="Times"/>
        </w:rPr>
      </w:pPr>
      <w:r>
        <w:rPr>
          <w:rStyle w:val="None"/>
          <w:rFonts w:ascii="Times" w:hAnsi="Times"/>
        </w:rPr>
        <w:t>“</w:t>
      </w:r>
      <w:r w:rsidRPr="00B4659E">
        <w:rPr>
          <w:rStyle w:val="None"/>
          <w:rFonts w:ascii="Times" w:hAnsi="Times"/>
        </w:rPr>
        <w:t>Our goal was to design a screen that visually homog</w:t>
      </w:r>
      <w:r w:rsidR="00471D3A">
        <w:rPr>
          <w:rStyle w:val="None"/>
          <w:rFonts w:ascii="Times" w:hAnsi="Times"/>
        </w:rPr>
        <w:t>eni</w:t>
      </w:r>
      <w:r w:rsidRPr="00B4659E">
        <w:rPr>
          <w:rStyle w:val="None"/>
          <w:rFonts w:ascii="Times" w:hAnsi="Times"/>
        </w:rPr>
        <w:t>zed the different aspects of the façade while accentuating the entrances to the lobbies</w:t>
      </w:r>
      <w:r>
        <w:rPr>
          <w:rStyle w:val="None"/>
          <w:rFonts w:ascii="Times" w:hAnsi="Times"/>
        </w:rPr>
        <w:t>,” says Rick Kearns, Principal, Handel Architects.</w:t>
      </w:r>
      <w:r w:rsidRPr="00B4659E">
        <w:rPr>
          <w:rStyle w:val="None"/>
          <w:rFonts w:ascii="Times" w:hAnsi="Times"/>
        </w:rPr>
        <w:t xml:space="preserve"> </w:t>
      </w:r>
      <w:r>
        <w:rPr>
          <w:rStyle w:val="None"/>
          <w:rFonts w:ascii="Times" w:hAnsi="Times"/>
        </w:rPr>
        <w:t>“</w:t>
      </w:r>
      <w:r w:rsidRPr="00B4659E">
        <w:rPr>
          <w:rStyle w:val="None"/>
          <w:rFonts w:ascii="Times" w:hAnsi="Times"/>
        </w:rPr>
        <w:t>We were looking at wave-like patterns, crafted from metal, to catch the northern light in the morning, to reflect the afternoon light’s coloration, and then seem to glow from within at night. Metalwërks w</w:t>
      </w:r>
      <w:r w:rsidR="0063101E">
        <w:rPr>
          <w:rStyle w:val="None"/>
          <w:rFonts w:ascii="Times" w:hAnsi="Times"/>
        </w:rPr>
        <w:t>as</w:t>
      </w:r>
      <w:r w:rsidRPr="00B4659E">
        <w:rPr>
          <w:rStyle w:val="None"/>
          <w:rFonts w:ascii="Times" w:hAnsi="Times"/>
        </w:rPr>
        <w:t xml:space="preserve"> able to work with us to find the right material to achieve our vision and develop the design via a strong design-build relationship.</w:t>
      </w:r>
      <w:r>
        <w:rPr>
          <w:rStyle w:val="None"/>
          <w:rFonts w:ascii="Times" w:hAnsi="Times"/>
        </w:rPr>
        <w:t>”</w:t>
      </w:r>
    </w:p>
    <w:p w14:paraId="2427144E" w14:textId="0A42B980" w:rsidR="00B4659E" w:rsidRDefault="00B4659E" w:rsidP="0003557C">
      <w:pPr>
        <w:rPr>
          <w:rStyle w:val="None"/>
          <w:rFonts w:ascii="Times" w:hAnsi="Times"/>
        </w:rPr>
      </w:pPr>
    </w:p>
    <w:p w14:paraId="3425ACC2" w14:textId="191B9201" w:rsidR="00B4659E" w:rsidRDefault="00B4659E" w:rsidP="00B4659E">
      <w:pPr>
        <w:rPr>
          <w:rStyle w:val="None"/>
          <w:rFonts w:ascii="Times" w:hAnsi="Times"/>
        </w:rPr>
      </w:pPr>
      <w:r w:rsidRPr="00B4659E">
        <w:rPr>
          <w:rStyle w:val="None"/>
          <w:rFonts w:ascii="Times" w:hAnsi="Times"/>
        </w:rPr>
        <w:t>As part of its modern facade, the structure features a variety of metallic</w:t>
      </w:r>
      <w:r w:rsidR="006A5064">
        <w:rPr>
          <w:rStyle w:val="None"/>
          <w:rFonts w:ascii="Times" w:hAnsi="Times"/>
        </w:rPr>
        <w:t>,</w:t>
      </w:r>
      <w:r w:rsidRPr="00B4659E">
        <w:rPr>
          <w:rStyle w:val="None"/>
          <w:rFonts w:ascii="Times" w:hAnsi="Times"/>
        </w:rPr>
        <w:t xml:space="preserve"> coated architectural metal assemblies.</w:t>
      </w:r>
      <w:r>
        <w:rPr>
          <w:rStyle w:val="None"/>
          <w:rFonts w:ascii="Times" w:hAnsi="Times"/>
        </w:rPr>
        <w:t xml:space="preserve"> </w:t>
      </w:r>
      <w:r w:rsidRPr="00B4659E">
        <w:rPr>
          <w:rStyle w:val="None"/>
          <w:rFonts w:ascii="Times" w:hAnsi="Times"/>
        </w:rPr>
        <w:t>Ultimately, it was decided that the grilles would be crafted from solid aluminum plates and extrusions with a metallic “Light Bronze” PVDF system intended to mimic natural bronze.</w:t>
      </w:r>
    </w:p>
    <w:p w14:paraId="285021A4" w14:textId="252767B9" w:rsidR="00B4659E" w:rsidRDefault="00B4659E" w:rsidP="00B4659E">
      <w:pPr>
        <w:rPr>
          <w:rStyle w:val="None"/>
          <w:rFonts w:ascii="Times" w:hAnsi="Times"/>
        </w:rPr>
      </w:pPr>
    </w:p>
    <w:p w14:paraId="73C2E132" w14:textId="317DD77B" w:rsidR="00B4659E" w:rsidRPr="00B4659E" w:rsidRDefault="00B4659E" w:rsidP="00B4659E">
      <w:pPr>
        <w:rPr>
          <w:rStyle w:val="None"/>
          <w:rFonts w:ascii="Times" w:hAnsi="Times"/>
        </w:rPr>
      </w:pPr>
      <w:r>
        <w:rPr>
          <w:rStyle w:val="None"/>
          <w:rFonts w:ascii="Times" w:hAnsi="Times"/>
        </w:rPr>
        <w:t>“</w:t>
      </w:r>
      <w:r w:rsidRPr="00B4659E">
        <w:rPr>
          <w:rStyle w:val="None"/>
          <w:rFonts w:ascii="Times" w:hAnsi="Times"/>
        </w:rPr>
        <w:t>Looking out from the lobby, the grill</w:t>
      </w:r>
      <w:r w:rsidR="0063101E">
        <w:rPr>
          <w:rStyle w:val="None"/>
          <w:rFonts w:ascii="Times" w:hAnsi="Times"/>
        </w:rPr>
        <w:t>e</w:t>
      </w:r>
      <w:r w:rsidRPr="00B4659E">
        <w:rPr>
          <w:rStyle w:val="None"/>
          <w:rFonts w:ascii="Times" w:hAnsi="Times"/>
        </w:rPr>
        <w:t xml:space="preserve">s </w:t>
      </w:r>
      <w:r w:rsidR="0063101E">
        <w:rPr>
          <w:rStyle w:val="None"/>
          <w:rFonts w:ascii="Times" w:hAnsi="Times"/>
        </w:rPr>
        <w:t>facilitate</w:t>
      </w:r>
      <w:r w:rsidRPr="00B4659E">
        <w:rPr>
          <w:rStyle w:val="None"/>
          <w:rFonts w:ascii="Times" w:hAnsi="Times"/>
        </w:rPr>
        <w:t xml:space="preserve"> privacy for residents moving throughout the space while achieving a beautiful glow at night</w:t>
      </w:r>
      <w:r>
        <w:rPr>
          <w:rStyle w:val="None"/>
          <w:rFonts w:ascii="Times" w:hAnsi="Times"/>
        </w:rPr>
        <w:t>,” says Kearns.</w:t>
      </w:r>
      <w:r w:rsidRPr="00B4659E">
        <w:rPr>
          <w:rStyle w:val="None"/>
          <w:rFonts w:ascii="Times" w:hAnsi="Times"/>
        </w:rPr>
        <w:t xml:space="preserve"> </w:t>
      </w:r>
      <w:r>
        <w:rPr>
          <w:rStyle w:val="None"/>
          <w:rFonts w:ascii="Times" w:hAnsi="Times"/>
        </w:rPr>
        <w:t>“</w:t>
      </w:r>
      <w:r w:rsidRPr="00B4659E">
        <w:rPr>
          <w:rStyle w:val="None"/>
          <w:rFonts w:ascii="Times" w:hAnsi="Times"/>
        </w:rPr>
        <w:t>It adds a true character to the building and we, the owner, and management are extremely happy with it.</w:t>
      </w:r>
      <w:r w:rsidR="006A5064">
        <w:rPr>
          <w:rStyle w:val="None"/>
          <w:rFonts w:ascii="Times" w:hAnsi="Times"/>
        </w:rPr>
        <w:t>”</w:t>
      </w:r>
    </w:p>
    <w:p w14:paraId="24615895" w14:textId="77777777" w:rsidR="00B4659E" w:rsidRPr="00B4659E" w:rsidRDefault="00B4659E" w:rsidP="00B4659E">
      <w:pPr>
        <w:rPr>
          <w:rStyle w:val="None"/>
          <w:rFonts w:ascii="Times" w:hAnsi="Times"/>
        </w:rPr>
      </w:pPr>
    </w:p>
    <w:p w14:paraId="3CD309B7" w14:textId="0F7C3241" w:rsidR="00B4659E" w:rsidRDefault="00B4659E" w:rsidP="00B4659E">
      <w:pPr>
        <w:rPr>
          <w:rStyle w:val="None"/>
          <w:rFonts w:ascii="Times" w:hAnsi="Times"/>
        </w:rPr>
      </w:pPr>
      <w:r w:rsidRPr="00B4659E">
        <w:rPr>
          <w:rStyle w:val="None"/>
          <w:rFonts w:ascii="Times" w:hAnsi="Times"/>
        </w:rPr>
        <w:t>Metalwërks performed design, structural evaluations,</w:t>
      </w:r>
      <w:r w:rsidR="0063101E">
        <w:rPr>
          <w:rStyle w:val="None"/>
          <w:rFonts w:ascii="Times" w:hAnsi="Times"/>
        </w:rPr>
        <w:t xml:space="preserve"> and </w:t>
      </w:r>
      <w:r w:rsidRPr="00B4659E">
        <w:rPr>
          <w:rStyle w:val="None"/>
          <w:rFonts w:ascii="Times" w:hAnsi="Times"/>
        </w:rPr>
        <w:t>produced the custom</w:t>
      </w:r>
      <w:r w:rsidR="0063101E">
        <w:rPr>
          <w:rStyle w:val="None"/>
          <w:rFonts w:ascii="Times" w:hAnsi="Times"/>
        </w:rPr>
        <w:t>-</w:t>
      </w:r>
      <w:r w:rsidRPr="00B4659E">
        <w:rPr>
          <w:rStyle w:val="None"/>
          <w:rFonts w:ascii="Times" w:hAnsi="Times"/>
        </w:rPr>
        <w:t>extruded fins, jambs</w:t>
      </w:r>
      <w:r w:rsidR="0063101E">
        <w:rPr>
          <w:rStyle w:val="None"/>
          <w:rFonts w:ascii="Times" w:hAnsi="Times"/>
        </w:rPr>
        <w:t>,</w:t>
      </w:r>
      <w:r w:rsidRPr="00B4659E">
        <w:rPr>
          <w:rStyle w:val="None"/>
          <w:rFonts w:ascii="Times" w:hAnsi="Times"/>
        </w:rPr>
        <w:t xml:space="preserve"> and mullion fabrication and assembly. The grilles were designed as a series of 12” deep boxes mounted into a structural mullion that spanned vertically +/- 18’0” from the street to L3 floor level. The mullions, boxes</w:t>
      </w:r>
      <w:r w:rsidR="0063101E">
        <w:rPr>
          <w:rStyle w:val="None"/>
          <w:rFonts w:ascii="Times" w:hAnsi="Times"/>
        </w:rPr>
        <w:t>,</w:t>
      </w:r>
      <w:r w:rsidRPr="00B4659E">
        <w:rPr>
          <w:rStyle w:val="None"/>
          <w:rFonts w:ascii="Times" w:hAnsi="Times"/>
        </w:rPr>
        <w:t xml:space="preserve"> and </w:t>
      </w:r>
      <w:proofErr w:type="gramStart"/>
      <w:r w:rsidRPr="00B4659E">
        <w:rPr>
          <w:rStyle w:val="None"/>
          <w:rFonts w:ascii="Times" w:hAnsi="Times"/>
        </w:rPr>
        <w:t>randomly</w:t>
      </w:r>
      <w:r w:rsidR="0063101E">
        <w:rPr>
          <w:rStyle w:val="None"/>
          <w:rFonts w:ascii="Times" w:hAnsi="Times"/>
        </w:rPr>
        <w:t>-</w:t>
      </w:r>
      <w:r w:rsidRPr="00B4659E">
        <w:rPr>
          <w:rStyle w:val="None"/>
          <w:rFonts w:ascii="Times" w:hAnsi="Times"/>
        </w:rPr>
        <w:t>spaced</w:t>
      </w:r>
      <w:proofErr w:type="gramEnd"/>
      <w:r w:rsidRPr="00B4659E">
        <w:rPr>
          <w:rStyle w:val="None"/>
          <w:rFonts w:ascii="Times" w:hAnsi="Times"/>
        </w:rPr>
        <w:t xml:space="preserve"> and oriented vertical blades create an attractive light shading pattern which is visible to pedestrians but also from inside the building’</w:t>
      </w:r>
      <w:r w:rsidR="006A5064">
        <w:rPr>
          <w:rStyle w:val="None"/>
          <w:rFonts w:ascii="Times" w:hAnsi="Times"/>
        </w:rPr>
        <w:t>s</w:t>
      </w:r>
      <w:r w:rsidRPr="00B4659E">
        <w:rPr>
          <w:rStyle w:val="None"/>
          <w:rFonts w:ascii="Times" w:hAnsi="Times"/>
        </w:rPr>
        <w:t xml:space="preserve"> North Lobby.</w:t>
      </w:r>
    </w:p>
    <w:p w14:paraId="0AA4CAC8" w14:textId="6F041B8B" w:rsidR="00B4659E" w:rsidRDefault="00B4659E" w:rsidP="00B4659E">
      <w:pPr>
        <w:rPr>
          <w:rStyle w:val="None"/>
          <w:rFonts w:ascii="Times" w:hAnsi="Times"/>
        </w:rPr>
      </w:pPr>
    </w:p>
    <w:p w14:paraId="35EB9E69" w14:textId="2AA09505" w:rsidR="00B4659E" w:rsidRDefault="00B4659E" w:rsidP="00B4659E">
      <w:pPr>
        <w:rPr>
          <w:rStyle w:val="None"/>
          <w:rFonts w:ascii="Times" w:hAnsi="Times"/>
        </w:rPr>
      </w:pPr>
      <w:r>
        <w:rPr>
          <w:rStyle w:val="None"/>
          <w:rFonts w:ascii="Times" w:hAnsi="Times"/>
        </w:rPr>
        <w:lastRenderedPageBreak/>
        <w:t>“</w:t>
      </w:r>
      <w:r w:rsidRPr="00B4659E">
        <w:rPr>
          <w:rStyle w:val="None"/>
          <w:rFonts w:ascii="Times" w:hAnsi="Times"/>
        </w:rPr>
        <w:t>Metalwërks w</w:t>
      </w:r>
      <w:r w:rsidR="0063101E">
        <w:rPr>
          <w:rStyle w:val="None"/>
          <w:rFonts w:ascii="Times" w:hAnsi="Times"/>
        </w:rPr>
        <w:t>as</w:t>
      </w:r>
      <w:r w:rsidRPr="00B4659E">
        <w:rPr>
          <w:rStyle w:val="None"/>
          <w:rFonts w:ascii="Times" w:hAnsi="Times"/>
        </w:rPr>
        <w:t xml:space="preserve"> integral to easing the overall process from the design stages – they helped us to see the reality of our vision, were also able </w:t>
      </w:r>
      <w:r w:rsidR="0063101E">
        <w:rPr>
          <w:rStyle w:val="None"/>
          <w:rFonts w:ascii="Times" w:hAnsi="Times"/>
        </w:rPr>
        <w:t xml:space="preserve">to </w:t>
      </w:r>
      <w:r w:rsidRPr="00B4659E">
        <w:rPr>
          <w:rStyle w:val="None"/>
          <w:rFonts w:ascii="Times" w:hAnsi="Times"/>
        </w:rPr>
        <w:t>source cost-effective and attractive materials, and install the system quickly and smoothl</w:t>
      </w:r>
      <w:r>
        <w:rPr>
          <w:rStyle w:val="None"/>
          <w:rFonts w:ascii="Times" w:hAnsi="Times"/>
        </w:rPr>
        <w:t xml:space="preserve">y,” says Kearns. </w:t>
      </w:r>
    </w:p>
    <w:p w14:paraId="572CA2A6" w14:textId="666894D1" w:rsidR="00B4659E" w:rsidRDefault="00B4659E" w:rsidP="00B4659E">
      <w:pPr>
        <w:rPr>
          <w:rStyle w:val="None"/>
          <w:rFonts w:ascii="Times" w:hAnsi="Times"/>
        </w:rPr>
      </w:pPr>
    </w:p>
    <w:p w14:paraId="4FFE7570" w14:textId="77777777" w:rsidR="00B4659E" w:rsidRPr="00B4659E" w:rsidRDefault="00B4659E" w:rsidP="00B4659E">
      <w:pPr>
        <w:rPr>
          <w:rFonts w:ascii="Times" w:hAnsi="Times"/>
        </w:rPr>
      </w:pPr>
      <w:r w:rsidRPr="00B4659E">
        <w:rPr>
          <w:rFonts w:ascii="Times" w:hAnsi="Times"/>
        </w:rPr>
        <w:t>1101 Ocean Avenue combines luxury residences, a boutique hotel, and upscale amenities. The 17-story building was designed with a curved shape to maximize ocean views in the apartments; as such, some residences offer 180 or 270-degree Atlantic panoramas.</w:t>
      </w:r>
    </w:p>
    <w:p w14:paraId="5521FFF3" w14:textId="61D5698C" w:rsidR="00B4659E" w:rsidRDefault="00B4659E" w:rsidP="00B4659E">
      <w:pPr>
        <w:rPr>
          <w:rStyle w:val="None"/>
          <w:rFonts w:ascii="Times" w:hAnsi="Times"/>
        </w:rPr>
      </w:pPr>
    </w:p>
    <w:p w14:paraId="704AFED5" w14:textId="4F1C7BDA" w:rsidR="00B4659E" w:rsidRPr="00B4659E" w:rsidRDefault="00B4659E" w:rsidP="00B4659E">
      <w:pPr>
        <w:rPr>
          <w:rFonts w:ascii="Times" w:hAnsi="Times"/>
        </w:rPr>
      </w:pPr>
      <w:r w:rsidRPr="00B4659E">
        <w:rPr>
          <w:rFonts w:ascii="Times" w:hAnsi="Times"/>
        </w:rPr>
        <w:t>Final installation of the grill</w:t>
      </w:r>
      <w:r w:rsidR="0063101E">
        <w:rPr>
          <w:rFonts w:ascii="Times" w:hAnsi="Times"/>
        </w:rPr>
        <w:t>e</w:t>
      </w:r>
      <w:r w:rsidRPr="00B4659E">
        <w:rPr>
          <w:rFonts w:ascii="Times" w:hAnsi="Times"/>
        </w:rPr>
        <w:t>s occurred in the summer of 2019. </w:t>
      </w:r>
    </w:p>
    <w:p w14:paraId="533F16C5" w14:textId="77777777" w:rsidR="00B4659E" w:rsidRPr="00B4659E" w:rsidRDefault="00B4659E" w:rsidP="00B4659E">
      <w:pPr>
        <w:rPr>
          <w:rStyle w:val="None"/>
          <w:rFonts w:ascii="Times" w:hAnsi="Times"/>
        </w:rPr>
      </w:pPr>
    </w:p>
    <w:p w14:paraId="3BAC9469" w14:textId="0722D58A" w:rsidR="00AC3434" w:rsidRPr="00B4659E" w:rsidRDefault="00B4659E" w:rsidP="00C6130F">
      <w:pPr>
        <w:rPr>
          <w:rStyle w:val="None"/>
          <w:rFonts w:ascii="Times" w:eastAsia="Arial" w:hAnsi="Times" w:cs="Arial"/>
        </w:rPr>
      </w:pPr>
      <w:r>
        <w:rPr>
          <w:rFonts w:ascii="Times" w:eastAsia="Arial" w:hAnsi="Times" w:cs="Arial"/>
        </w:rPr>
        <w:t xml:space="preserve">To learn more about Metalwërks’ custom ornamental features and other </w:t>
      </w:r>
      <w:r w:rsidR="006A5064">
        <w:rPr>
          <w:rFonts w:ascii="Times" w:eastAsia="Arial" w:hAnsi="Times" w:cs="Arial"/>
        </w:rPr>
        <w:t>capabilities</w:t>
      </w:r>
      <w:r>
        <w:rPr>
          <w:rFonts w:ascii="Times" w:eastAsia="Arial" w:hAnsi="Times" w:cs="Arial"/>
        </w:rPr>
        <w:t xml:space="preserve">, visit: </w:t>
      </w:r>
      <w:hyperlink r:id="rId10" w:history="1">
        <w:r w:rsidRPr="00B4659E">
          <w:rPr>
            <w:rStyle w:val="Hyperlink"/>
            <w:rFonts w:ascii="Times" w:eastAsia="Arial" w:hAnsi="Times" w:cs="Arial"/>
          </w:rPr>
          <w:t>https://metalwerksusa.com/custom-architectural-features/</w:t>
        </w:r>
      </w:hyperlink>
      <w:r w:rsidR="00AC3434" w:rsidRPr="00FC6573">
        <w:rPr>
          <w:rStyle w:val="None"/>
          <w:rFonts w:ascii="Times" w:hAnsi="Times"/>
        </w:rPr>
        <w:t xml:space="preserve">. </w:t>
      </w:r>
    </w:p>
    <w:p w14:paraId="66C657CF" w14:textId="77777777" w:rsidR="00AC3434" w:rsidRPr="00FC6573" w:rsidRDefault="00AC3434" w:rsidP="00C6130F">
      <w:pPr>
        <w:rPr>
          <w:rStyle w:val="None"/>
          <w:rFonts w:ascii="Times" w:hAnsi="Times"/>
        </w:rPr>
      </w:pPr>
    </w:p>
    <w:p w14:paraId="090A40E8" w14:textId="77777777" w:rsidR="00AC3434" w:rsidRPr="00FC6573" w:rsidRDefault="00AC3434" w:rsidP="00C6130F">
      <w:pPr>
        <w:rPr>
          <w:rFonts w:ascii="Times" w:eastAsia="Arial" w:hAnsi="Times" w:cs="Arial"/>
        </w:rPr>
      </w:pPr>
    </w:p>
    <w:p w14:paraId="6968C7A4" w14:textId="1FB66212" w:rsidR="00AC3434" w:rsidRDefault="00AC3434" w:rsidP="00C6130F">
      <w:pPr>
        <w:jc w:val="center"/>
        <w:rPr>
          <w:rStyle w:val="None"/>
          <w:rFonts w:ascii="Times" w:hAnsi="Times"/>
        </w:rPr>
      </w:pPr>
      <w:r w:rsidRPr="00FC6573">
        <w:rPr>
          <w:rStyle w:val="None"/>
          <w:rFonts w:ascii="Times" w:hAnsi="Times"/>
        </w:rPr>
        <w:t># # #</w:t>
      </w:r>
    </w:p>
    <w:p w14:paraId="201BF668" w14:textId="77777777" w:rsidR="00B4659E" w:rsidRPr="00B4659E" w:rsidRDefault="00B4659E" w:rsidP="00B4659E">
      <w:pPr>
        <w:rPr>
          <w:rFonts w:ascii="Times" w:hAnsi="Times"/>
          <w:b/>
          <w:bCs/>
        </w:rPr>
      </w:pPr>
      <w:r w:rsidRPr="00B4659E">
        <w:rPr>
          <w:rFonts w:ascii="Times" w:hAnsi="Times"/>
          <w:b/>
          <w:bCs/>
        </w:rPr>
        <w:t>About Metalwërks:</w:t>
      </w:r>
    </w:p>
    <w:p w14:paraId="32DD1D17" w14:textId="1EE73524" w:rsidR="00B4659E" w:rsidRPr="00FC6573" w:rsidRDefault="00B4659E" w:rsidP="00B4659E">
      <w:pPr>
        <w:rPr>
          <w:rFonts w:ascii="Times" w:hAnsi="Times"/>
        </w:rPr>
      </w:pPr>
      <w:r w:rsidRPr="00B4659E">
        <w:rPr>
          <w:rFonts w:ascii="Times" w:hAnsi="Times"/>
        </w:rPr>
        <w:t xml:space="preserve">Founded in 1968, </w:t>
      </w:r>
      <w:r>
        <w:rPr>
          <w:rFonts w:ascii="Times" w:hAnsi="Times"/>
        </w:rPr>
        <w:t>and celebrating its 50</w:t>
      </w:r>
      <w:r w:rsidRPr="00B4659E">
        <w:rPr>
          <w:rFonts w:ascii="Times" w:hAnsi="Times"/>
          <w:vertAlign w:val="superscript"/>
        </w:rPr>
        <w:t>th</w:t>
      </w:r>
      <w:r>
        <w:rPr>
          <w:rFonts w:ascii="Times" w:hAnsi="Times"/>
        </w:rPr>
        <w:t xml:space="preserve"> anniversary this year, </w:t>
      </w:r>
      <w:r w:rsidRPr="00B4659E">
        <w:rPr>
          <w:rFonts w:ascii="Times" w:hAnsi="Times"/>
        </w:rPr>
        <w:t>Metalwërks is the leading U.S. manufacturer of precision high-performance metal plate exterior facade systems, integrated curtain wall components, and custom architectural features. The company works in close collaboration with top architects to achieve new levels of form and function in systems precision-manufactured from solid metal plate. Metalwërks is unparalleled in the quality, diversity, integrity and reputation of its systems, services, and employees. For more information, visit: www.metalwerksusa.com.</w:t>
      </w:r>
    </w:p>
    <w:sectPr w:rsidR="00B4659E" w:rsidRPr="00FC6573" w:rsidSect="00C144AE">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8322C" w14:textId="77777777" w:rsidR="000556F0" w:rsidRDefault="000556F0">
      <w:r>
        <w:separator/>
      </w:r>
    </w:p>
  </w:endnote>
  <w:endnote w:type="continuationSeparator" w:id="0">
    <w:p w14:paraId="46B75583" w14:textId="77777777" w:rsidR="000556F0" w:rsidRDefault="000556F0">
      <w:r>
        <w:continuationSeparator/>
      </w:r>
    </w:p>
  </w:endnote>
  <w:endnote w:type="continuationNotice" w:id="1">
    <w:p w14:paraId="12DBD9C4" w14:textId="77777777" w:rsidR="000556F0" w:rsidRDefault="00055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EFBB2" w14:textId="77777777" w:rsidR="000556F0" w:rsidRDefault="000556F0">
      <w:r>
        <w:separator/>
      </w:r>
    </w:p>
  </w:footnote>
  <w:footnote w:type="continuationSeparator" w:id="0">
    <w:p w14:paraId="7AEC4F0D" w14:textId="77777777" w:rsidR="000556F0" w:rsidRDefault="000556F0">
      <w:r>
        <w:continuationSeparator/>
      </w:r>
    </w:p>
  </w:footnote>
  <w:footnote w:type="continuationNotice" w:id="1">
    <w:p w14:paraId="0EE94EFE" w14:textId="77777777" w:rsidR="000556F0" w:rsidRDefault="000556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7D68"/>
    <w:multiLevelType w:val="hybridMultilevel"/>
    <w:tmpl w:val="AF98E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1488B"/>
    <w:multiLevelType w:val="hybridMultilevel"/>
    <w:tmpl w:val="CA7A4AB0"/>
    <w:numStyleLink w:val="ImportedStyle2"/>
  </w:abstractNum>
  <w:abstractNum w:abstractNumId="2" w15:restartNumberingAfterBreak="0">
    <w:nsid w:val="75946D55"/>
    <w:multiLevelType w:val="hybridMultilevel"/>
    <w:tmpl w:val="68A02E72"/>
    <w:styleLink w:val="ImportedStyle1"/>
    <w:lvl w:ilvl="0" w:tplc="4C40B7EA">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167264E2">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2" w:tplc="A1F24F6A">
      <w:start w:val="1"/>
      <w:numFmt w:val="bullet"/>
      <w:lvlText w:val="▪"/>
      <w:lvlJc w:val="left"/>
      <w:pPr>
        <w:ind w:left="21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3" w:tplc="EBAA5BF0">
      <w:start w:val="1"/>
      <w:numFmt w:val="bullet"/>
      <w:lvlText w:val="•"/>
      <w:lvlJc w:val="left"/>
      <w:pPr>
        <w:ind w:left="28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4" w:tplc="62467AB4">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5" w:tplc="BF6E6C7C">
      <w:start w:val="1"/>
      <w:numFmt w:val="bullet"/>
      <w:lvlText w:val="▪"/>
      <w:lvlJc w:val="left"/>
      <w:pPr>
        <w:ind w:left="43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6" w:tplc="3D4286D0">
      <w:start w:val="1"/>
      <w:numFmt w:val="bullet"/>
      <w:lvlText w:val="•"/>
      <w:lvlJc w:val="left"/>
      <w:pPr>
        <w:ind w:left="50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7" w:tplc="76E241B6">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8" w:tplc="7720836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792A14C4"/>
    <w:multiLevelType w:val="hybridMultilevel"/>
    <w:tmpl w:val="68A02E72"/>
    <w:numStyleLink w:val="ImportedStyle1"/>
  </w:abstractNum>
  <w:abstractNum w:abstractNumId="4" w15:restartNumberingAfterBreak="0">
    <w:nsid w:val="7AEA2977"/>
    <w:multiLevelType w:val="hybridMultilevel"/>
    <w:tmpl w:val="CA7A4AB0"/>
    <w:styleLink w:val="ImportedStyle2"/>
    <w:lvl w:ilvl="0" w:tplc="B3FC58F2">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C3AC2FC8">
      <w:start w:val="1"/>
      <w:numFmt w:val="bullet"/>
      <w:lvlText w:val="o"/>
      <w:lvlJc w:val="left"/>
      <w:pPr>
        <w:ind w:left="144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2" w:tplc="9CB8E5C6">
      <w:start w:val="1"/>
      <w:numFmt w:val="bullet"/>
      <w:lvlText w:val="▪"/>
      <w:lvlJc w:val="left"/>
      <w:pPr>
        <w:ind w:left="21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3" w:tplc="9DFAF25A">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1D72192E">
      <w:start w:val="1"/>
      <w:numFmt w:val="bullet"/>
      <w:lvlText w:val="o"/>
      <w:lvlJc w:val="left"/>
      <w:pPr>
        <w:ind w:left="360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5" w:tplc="54825CCC">
      <w:start w:val="1"/>
      <w:numFmt w:val="bullet"/>
      <w:lvlText w:val="▪"/>
      <w:lvlJc w:val="left"/>
      <w:pPr>
        <w:ind w:left="432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6" w:tplc="756ACCD4">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718A3A60">
      <w:start w:val="1"/>
      <w:numFmt w:val="bullet"/>
      <w:lvlText w:val="o"/>
      <w:lvlJc w:val="left"/>
      <w:pPr>
        <w:ind w:left="57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8" w:tplc="F1C2227A">
      <w:start w:val="1"/>
      <w:numFmt w:val="bullet"/>
      <w:lvlText w:val="▪"/>
      <w:lvlJc w:val="left"/>
      <w:pPr>
        <w:ind w:left="648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D9"/>
    <w:rsid w:val="00017649"/>
    <w:rsid w:val="000216AA"/>
    <w:rsid w:val="0003557C"/>
    <w:rsid w:val="00044ABE"/>
    <w:rsid w:val="00052EE2"/>
    <w:rsid w:val="000556F0"/>
    <w:rsid w:val="00082D41"/>
    <w:rsid w:val="000919E2"/>
    <w:rsid w:val="00091FF7"/>
    <w:rsid w:val="00092A29"/>
    <w:rsid w:val="000B2ADC"/>
    <w:rsid w:val="000D25FF"/>
    <w:rsid w:val="000D69A6"/>
    <w:rsid w:val="000D7011"/>
    <w:rsid w:val="000E584B"/>
    <w:rsid w:val="001069E5"/>
    <w:rsid w:val="00107652"/>
    <w:rsid w:val="00113F26"/>
    <w:rsid w:val="00116477"/>
    <w:rsid w:val="00132EBB"/>
    <w:rsid w:val="001428F4"/>
    <w:rsid w:val="00155F2D"/>
    <w:rsid w:val="00191294"/>
    <w:rsid w:val="001D33F9"/>
    <w:rsid w:val="001D3BFA"/>
    <w:rsid w:val="00232DFE"/>
    <w:rsid w:val="00237F3F"/>
    <w:rsid w:val="002510F5"/>
    <w:rsid w:val="0027442C"/>
    <w:rsid w:val="002D2D9E"/>
    <w:rsid w:val="002E1F55"/>
    <w:rsid w:val="002F0FF3"/>
    <w:rsid w:val="003047B0"/>
    <w:rsid w:val="00304F4A"/>
    <w:rsid w:val="00346D0C"/>
    <w:rsid w:val="00363C0A"/>
    <w:rsid w:val="0036662E"/>
    <w:rsid w:val="003748E6"/>
    <w:rsid w:val="00390437"/>
    <w:rsid w:val="003A1875"/>
    <w:rsid w:val="003C1A53"/>
    <w:rsid w:val="003E5A1B"/>
    <w:rsid w:val="003F0484"/>
    <w:rsid w:val="003F6730"/>
    <w:rsid w:val="00425771"/>
    <w:rsid w:val="00447B5D"/>
    <w:rsid w:val="004559D6"/>
    <w:rsid w:val="004630D5"/>
    <w:rsid w:val="00467027"/>
    <w:rsid w:val="004714D0"/>
    <w:rsid w:val="00471D3A"/>
    <w:rsid w:val="004C6675"/>
    <w:rsid w:val="004E133A"/>
    <w:rsid w:val="004F29A3"/>
    <w:rsid w:val="00523C6D"/>
    <w:rsid w:val="005337DA"/>
    <w:rsid w:val="005511B6"/>
    <w:rsid w:val="00562CF9"/>
    <w:rsid w:val="00574F0A"/>
    <w:rsid w:val="00581477"/>
    <w:rsid w:val="005975F2"/>
    <w:rsid w:val="005C05DB"/>
    <w:rsid w:val="005C285E"/>
    <w:rsid w:val="005C53CF"/>
    <w:rsid w:val="005E0B8E"/>
    <w:rsid w:val="00602DFC"/>
    <w:rsid w:val="00630919"/>
    <w:rsid w:val="0063101E"/>
    <w:rsid w:val="00631DA5"/>
    <w:rsid w:val="00642C0A"/>
    <w:rsid w:val="00676553"/>
    <w:rsid w:val="006A13F0"/>
    <w:rsid w:val="006A5064"/>
    <w:rsid w:val="006B5520"/>
    <w:rsid w:val="006B7CBB"/>
    <w:rsid w:val="006C6998"/>
    <w:rsid w:val="006E7772"/>
    <w:rsid w:val="006E77E5"/>
    <w:rsid w:val="00706BB7"/>
    <w:rsid w:val="00706DEF"/>
    <w:rsid w:val="00711F8B"/>
    <w:rsid w:val="007126A2"/>
    <w:rsid w:val="00721C8F"/>
    <w:rsid w:val="00730754"/>
    <w:rsid w:val="007366A6"/>
    <w:rsid w:val="007410A3"/>
    <w:rsid w:val="00762A80"/>
    <w:rsid w:val="00773DC7"/>
    <w:rsid w:val="0078781C"/>
    <w:rsid w:val="007A4577"/>
    <w:rsid w:val="00804AF0"/>
    <w:rsid w:val="0081513B"/>
    <w:rsid w:val="00815B72"/>
    <w:rsid w:val="008166F7"/>
    <w:rsid w:val="00825A37"/>
    <w:rsid w:val="00850979"/>
    <w:rsid w:val="00860D5C"/>
    <w:rsid w:val="00862786"/>
    <w:rsid w:val="008676D3"/>
    <w:rsid w:val="008900AF"/>
    <w:rsid w:val="008A30AB"/>
    <w:rsid w:val="008B3A38"/>
    <w:rsid w:val="008B46C8"/>
    <w:rsid w:val="008C151E"/>
    <w:rsid w:val="008C5468"/>
    <w:rsid w:val="008D54C0"/>
    <w:rsid w:val="008F1618"/>
    <w:rsid w:val="009027A1"/>
    <w:rsid w:val="00905845"/>
    <w:rsid w:val="00913CE1"/>
    <w:rsid w:val="009320AF"/>
    <w:rsid w:val="00934E8C"/>
    <w:rsid w:val="00967CE9"/>
    <w:rsid w:val="009706FB"/>
    <w:rsid w:val="009813A4"/>
    <w:rsid w:val="00987040"/>
    <w:rsid w:val="009A6E2E"/>
    <w:rsid w:val="009C04D9"/>
    <w:rsid w:val="009C3D49"/>
    <w:rsid w:val="009C4E1F"/>
    <w:rsid w:val="009D46F4"/>
    <w:rsid w:val="009F4BF0"/>
    <w:rsid w:val="00A11A0F"/>
    <w:rsid w:val="00A13185"/>
    <w:rsid w:val="00A1478D"/>
    <w:rsid w:val="00A17E19"/>
    <w:rsid w:val="00A22238"/>
    <w:rsid w:val="00A47387"/>
    <w:rsid w:val="00A73D22"/>
    <w:rsid w:val="00A96F03"/>
    <w:rsid w:val="00AA0337"/>
    <w:rsid w:val="00AC23CB"/>
    <w:rsid w:val="00AC3434"/>
    <w:rsid w:val="00AF6A6D"/>
    <w:rsid w:val="00B128C6"/>
    <w:rsid w:val="00B304DF"/>
    <w:rsid w:val="00B43799"/>
    <w:rsid w:val="00B4659E"/>
    <w:rsid w:val="00B8105C"/>
    <w:rsid w:val="00B94A07"/>
    <w:rsid w:val="00BA1A09"/>
    <w:rsid w:val="00BA3390"/>
    <w:rsid w:val="00BA7C63"/>
    <w:rsid w:val="00BB0AAA"/>
    <w:rsid w:val="00BC7F57"/>
    <w:rsid w:val="00BD0D9C"/>
    <w:rsid w:val="00BE0D8A"/>
    <w:rsid w:val="00BE4CD4"/>
    <w:rsid w:val="00BE6152"/>
    <w:rsid w:val="00BF16F7"/>
    <w:rsid w:val="00C038C7"/>
    <w:rsid w:val="00C06129"/>
    <w:rsid w:val="00C06CD9"/>
    <w:rsid w:val="00C144AE"/>
    <w:rsid w:val="00C1776C"/>
    <w:rsid w:val="00C253E2"/>
    <w:rsid w:val="00C44532"/>
    <w:rsid w:val="00C5234B"/>
    <w:rsid w:val="00C6130F"/>
    <w:rsid w:val="00C73127"/>
    <w:rsid w:val="00CB61B5"/>
    <w:rsid w:val="00CB7F76"/>
    <w:rsid w:val="00CC642D"/>
    <w:rsid w:val="00CF21C7"/>
    <w:rsid w:val="00CF2A63"/>
    <w:rsid w:val="00CF4FDF"/>
    <w:rsid w:val="00CF638F"/>
    <w:rsid w:val="00D070F5"/>
    <w:rsid w:val="00D1342D"/>
    <w:rsid w:val="00D34827"/>
    <w:rsid w:val="00D35076"/>
    <w:rsid w:val="00D44636"/>
    <w:rsid w:val="00D53D9C"/>
    <w:rsid w:val="00D54FED"/>
    <w:rsid w:val="00D70ED2"/>
    <w:rsid w:val="00D770E0"/>
    <w:rsid w:val="00D94850"/>
    <w:rsid w:val="00DA456F"/>
    <w:rsid w:val="00DA4D0F"/>
    <w:rsid w:val="00DA7B75"/>
    <w:rsid w:val="00DC2ECB"/>
    <w:rsid w:val="00DE6ACA"/>
    <w:rsid w:val="00E04C42"/>
    <w:rsid w:val="00E22B16"/>
    <w:rsid w:val="00E27DC3"/>
    <w:rsid w:val="00E415B9"/>
    <w:rsid w:val="00E504D6"/>
    <w:rsid w:val="00E51943"/>
    <w:rsid w:val="00E63A4D"/>
    <w:rsid w:val="00E75591"/>
    <w:rsid w:val="00EA0837"/>
    <w:rsid w:val="00EA3B40"/>
    <w:rsid w:val="00EA64B1"/>
    <w:rsid w:val="00ED2E8E"/>
    <w:rsid w:val="00EF2C4E"/>
    <w:rsid w:val="00EF34ED"/>
    <w:rsid w:val="00F01074"/>
    <w:rsid w:val="00F24D67"/>
    <w:rsid w:val="00F339A8"/>
    <w:rsid w:val="00F41440"/>
    <w:rsid w:val="00F75154"/>
    <w:rsid w:val="00F9360A"/>
    <w:rsid w:val="00F9589C"/>
    <w:rsid w:val="00FC07CF"/>
    <w:rsid w:val="00FC657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647E"/>
  <w15:docId w15:val="{EF180D69-BF85-0541-B330-B1BDA9B8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9C04D9"/>
    <w:pPr>
      <w:pBdr>
        <w:top w:val="nil"/>
        <w:left w:val="nil"/>
        <w:bottom w:val="nil"/>
        <w:right w:val="nil"/>
        <w:between w:val="nil"/>
        <w:bar w:val="nil"/>
      </w:pBdr>
    </w:pPr>
    <w:rPr>
      <w:rFonts w:ascii="Cambria" w:hAnsi="Cambria"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04D9"/>
    <w:rPr>
      <w:u w:val="single"/>
    </w:rPr>
  </w:style>
  <w:style w:type="paragraph" w:customStyle="1" w:styleId="HeaderFooter">
    <w:name w:val="Header &amp; Footer"/>
    <w:rsid w:val="009C04D9"/>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character" w:customStyle="1" w:styleId="None">
    <w:name w:val="None"/>
    <w:rsid w:val="009C04D9"/>
  </w:style>
  <w:style w:type="character" w:customStyle="1" w:styleId="Hyperlink0">
    <w:name w:val="Hyperlink.0"/>
    <w:rsid w:val="009C04D9"/>
    <w:rPr>
      <w:rFonts w:ascii="Arial" w:eastAsia="Arial" w:hAnsi="Arial" w:cs="Arial"/>
      <w:color w:val="0000FF"/>
      <w:sz w:val="22"/>
      <w:szCs w:val="22"/>
      <w:u w:val="single" w:color="0000FF"/>
    </w:rPr>
  </w:style>
  <w:style w:type="numbering" w:customStyle="1" w:styleId="ImportedStyle1">
    <w:name w:val="Imported Style 1"/>
    <w:rsid w:val="009C04D9"/>
    <w:pPr>
      <w:numPr>
        <w:numId w:val="1"/>
      </w:numPr>
    </w:pPr>
  </w:style>
  <w:style w:type="numbering" w:customStyle="1" w:styleId="ImportedStyle2">
    <w:name w:val="Imported Style 2"/>
    <w:rsid w:val="009C04D9"/>
    <w:pPr>
      <w:numPr>
        <w:numId w:val="3"/>
      </w:numPr>
    </w:pPr>
  </w:style>
  <w:style w:type="paragraph" w:styleId="BalloonText">
    <w:name w:val="Balloon Text"/>
    <w:basedOn w:val="Normal"/>
    <w:link w:val="BalloonTextChar"/>
    <w:uiPriority w:val="99"/>
    <w:semiHidden/>
    <w:unhideWhenUsed/>
    <w:rsid w:val="009F4BF0"/>
    <w:rPr>
      <w:rFonts w:ascii="Lucida Grande" w:hAnsi="Lucida Grande"/>
      <w:sz w:val="18"/>
      <w:szCs w:val="18"/>
    </w:rPr>
  </w:style>
  <w:style w:type="character" w:customStyle="1" w:styleId="BalloonTextChar">
    <w:name w:val="Balloon Text Char"/>
    <w:basedOn w:val="DefaultParagraphFont"/>
    <w:link w:val="BalloonText"/>
    <w:uiPriority w:val="99"/>
    <w:semiHidden/>
    <w:rsid w:val="009F4BF0"/>
    <w:rPr>
      <w:rFonts w:ascii="Lucida Grande" w:hAnsi="Lucida Grande" w:cs="Arial Unicode MS"/>
      <w:color w:val="000000"/>
      <w:sz w:val="18"/>
      <w:szCs w:val="18"/>
      <w:u w:color="000000"/>
      <w:bdr w:val="nil"/>
    </w:rPr>
  </w:style>
  <w:style w:type="character" w:customStyle="1" w:styleId="UnresolvedMention1">
    <w:name w:val="Unresolved Mention1"/>
    <w:basedOn w:val="DefaultParagraphFont"/>
    <w:uiPriority w:val="99"/>
    <w:rsid w:val="004C6675"/>
    <w:rPr>
      <w:color w:val="605E5C"/>
      <w:shd w:val="clear" w:color="auto" w:fill="E1DFDD"/>
    </w:rPr>
  </w:style>
  <w:style w:type="paragraph" w:styleId="ListParagraph">
    <w:name w:val="List Paragraph"/>
    <w:basedOn w:val="Normal"/>
    <w:uiPriority w:val="34"/>
    <w:qFormat/>
    <w:rsid w:val="007410A3"/>
    <w:pPr>
      <w:ind w:left="720"/>
      <w:contextualSpacing/>
    </w:pPr>
  </w:style>
  <w:style w:type="paragraph" w:styleId="Caption">
    <w:name w:val="caption"/>
    <w:basedOn w:val="Normal"/>
    <w:next w:val="Normal"/>
    <w:uiPriority w:val="35"/>
    <w:unhideWhenUsed/>
    <w:qFormat/>
    <w:rsid w:val="00706DEF"/>
    <w:pPr>
      <w:spacing w:after="200"/>
    </w:pPr>
    <w:rPr>
      <w:b/>
      <w:bCs/>
      <w:color w:val="4472C4" w:themeColor="accent1"/>
      <w:sz w:val="18"/>
      <w:szCs w:val="18"/>
    </w:rPr>
  </w:style>
  <w:style w:type="paragraph" w:styleId="Header">
    <w:name w:val="header"/>
    <w:basedOn w:val="Normal"/>
    <w:link w:val="HeaderChar"/>
    <w:uiPriority w:val="99"/>
    <w:semiHidden/>
    <w:unhideWhenUsed/>
    <w:rsid w:val="00091FF7"/>
    <w:pPr>
      <w:tabs>
        <w:tab w:val="center" w:pos="4680"/>
        <w:tab w:val="right" w:pos="9360"/>
      </w:tabs>
    </w:pPr>
  </w:style>
  <w:style w:type="character" w:customStyle="1" w:styleId="HeaderChar">
    <w:name w:val="Header Char"/>
    <w:basedOn w:val="DefaultParagraphFont"/>
    <w:link w:val="Header"/>
    <w:uiPriority w:val="99"/>
    <w:semiHidden/>
    <w:rsid w:val="00091FF7"/>
    <w:rPr>
      <w:rFonts w:ascii="Cambria" w:hAnsi="Cambria" w:cs="Arial Unicode MS"/>
      <w:color w:val="000000"/>
      <w:sz w:val="24"/>
      <w:szCs w:val="24"/>
      <w:u w:color="000000"/>
      <w:bdr w:val="nil"/>
    </w:rPr>
  </w:style>
  <w:style w:type="paragraph" w:styleId="Footer">
    <w:name w:val="footer"/>
    <w:basedOn w:val="Normal"/>
    <w:link w:val="FooterChar"/>
    <w:uiPriority w:val="99"/>
    <w:semiHidden/>
    <w:unhideWhenUsed/>
    <w:rsid w:val="00091FF7"/>
    <w:pPr>
      <w:tabs>
        <w:tab w:val="center" w:pos="4680"/>
        <w:tab w:val="right" w:pos="9360"/>
      </w:tabs>
    </w:pPr>
  </w:style>
  <w:style w:type="character" w:customStyle="1" w:styleId="FooterChar">
    <w:name w:val="Footer Char"/>
    <w:basedOn w:val="DefaultParagraphFont"/>
    <w:link w:val="Footer"/>
    <w:uiPriority w:val="99"/>
    <w:semiHidden/>
    <w:rsid w:val="00091FF7"/>
    <w:rPr>
      <w:rFonts w:ascii="Cambria" w:hAnsi="Cambria" w:cs="Arial Unicode MS"/>
      <w:color w:val="000000"/>
      <w:sz w:val="24"/>
      <w:szCs w:val="24"/>
      <w:u w:color="000000"/>
      <w:bdr w:val="nil"/>
    </w:rPr>
  </w:style>
  <w:style w:type="character" w:styleId="UnresolvedMention">
    <w:name w:val="Unresolved Mention"/>
    <w:basedOn w:val="DefaultParagraphFont"/>
    <w:uiPriority w:val="99"/>
    <w:semiHidden/>
    <w:unhideWhenUsed/>
    <w:rsid w:val="00B4659E"/>
    <w:rPr>
      <w:color w:val="605E5C"/>
      <w:shd w:val="clear" w:color="auto" w:fill="E1DFDD"/>
    </w:rPr>
  </w:style>
  <w:style w:type="character" w:styleId="FollowedHyperlink">
    <w:name w:val="FollowedHyperlink"/>
    <w:basedOn w:val="DefaultParagraphFont"/>
    <w:uiPriority w:val="99"/>
    <w:semiHidden/>
    <w:unhideWhenUsed/>
    <w:rsid w:val="00D70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400">
      <w:bodyDiv w:val="1"/>
      <w:marLeft w:val="0"/>
      <w:marRight w:val="0"/>
      <w:marTop w:val="0"/>
      <w:marBottom w:val="0"/>
      <w:divBdr>
        <w:top w:val="none" w:sz="0" w:space="0" w:color="auto"/>
        <w:left w:val="none" w:sz="0" w:space="0" w:color="auto"/>
        <w:bottom w:val="none" w:sz="0" w:space="0" w:color="auto"/>
        <w:right w:val="none" w:sz="0" w:space="0" w:color="auto"/>
      </w:divBdr>
    </w:div>
    <w:div w:id="437721783">
      <w:bodyDiv w:val="1"/>
      <w:marLeft w:val="0"/>
      <w:marRight w:val="0"/>
      <w:marTop w:val="0"/>
      <w:marBottom w:val="0"/>
      <w:divBdr>
        <w:top w:val="none" w:sz="0" w:space="0" w:color="auto"/>
        <w:left w:val="none" w:sz="0" w:space="0" w:color="auto"/>
        <w:bottom w:val="none" w:sz="0" w:space="0" w:color="auto"/>
        <w:right w:val="none" w:sz="0" w:space="0" w:color="auto"/>
      </w:divBdr>
    </w:div>
    <w:div w:id="907305297">
      <w:bodyDiv w:val="1"/>
      <w:marLeft w:val="0"/>
      <w:marRight w:val="0"/>
      <w:marTop w:val="0"/>
      <w:marBottom w:val="0"/>
      <w:divBdr>
        <w:top w:val="none" w:sz="0" w:space="0" w:color="auto"/>
        <w:left w:val="none" w:sz="0" w:space="0" w:color="auto"/>
        <w:bottom w:val="none" w:sz="0" w:space="0" w:color="auto"/>
        <w:right w:val="none" w:sz="0" w:space="0" w:color="auto"/>
      </w:divBdr>
    </w:div>
    <w:div w:id="937063446">
      <w:bodyDiv w:val="1"/>
      <w:marLeft w:val="0"/>
      <w:marRight w:val="0"/>
      <w:marTop w:val="0"/>
      <w:marBottom w:val="0"/>
      <w:divBdr>
        <w:top w:val="none" w:sz="0" w:space="0" w:color="auto"/>
        <w:left w:val="none" w:sz="0" w:space="0" w:color="auto"/>
        <w:bottom w:val="none" w:sz="0" w:space="0" w:color="auto"/>
        <w:right w:val="none" w:sz="0" w:space="0" w:color="auto"/>
      </w:divBdr>
    </w:div>
    <w:div w:id="1016611220">
      <w:bodyDiv w:val="1"/>
      <w:marLeft w:val="0"/>
      <w:marRight w:val="0"/>
      <w:marTop w:val="0"/>
      <w:marBottom w:val="0"/>
      <w:divBdr>
        <w:top w:val="none" w:sz="0" w:space="0" w:color="auto"/>
        <w:left w:val="none" w:sz="0" w:space="0" w:color="auto"/>
        <w:bottom w:val="none" w:sz="0" w:space="0" w:color="auto"/>
        <w:right w:val="none" w:sz="0" w:space="0" w:color="auto"/>
      </w:divBdr>
    </w:div>
    <w:div w:id="1128548912">
      <w:bodyDiv w:val="1"/>
      <w:marLeft w:val="0"/>
      <w:marRight w:val="0"/>
      <w:marTop w:val="0"/>
      <w:marBottom w:val="0"/>
      <w:divBdr>
        <w:top w:val="none" w:sz="0" w:space="0" w:color="auto"/>
        <w:left w:val="none" w:sz="0" w:space="0" w:color="auto"/>
        <w:bottom w:val="none" w:sz="0" w:space="0" w:color="auto"/>
        <w:right w:val="none" w:sz="0" w:space="0" w:color="auto"/>
      </w:divBdr>
    </w:div>
    <w:div w:id="1157842160">
      <w:bodyDiv w:val="1"/>
      <w:marLeft w:val="0"/>
      <w:marRight w:val="0"/>
      <w:marTop w:val="0"/>
      <w:marBottom w:val="0"/>
      <w:divBdr>
        <w:top w:val="none" w:sz="0" w:space="0" w:color="auto"/>
        <w:left w:val="none" w:sz="0" w:space="0" w:color="auto"/>
        <w:bottom w:val="none" w:sz="0" w:space="0" w:color="auto"/>
        <w:right w:val="none" w:sz="0" w:space="0" w:color="auto"/>
      </w:divBdr>
    </w:div>
    <w:div w:id="1223640997">
      <w:bodyDiv w:val="1"/>
      <w:marLeft w:val="0"/>
      <w:marRight w:val="0"/>
      <w:marTop w:val="0"/>
      <w:marBottom w:val="0"/>
      <w:divBdr>
        <w:top w:val="none" w:sz="0" w:space="0" w:color="auto"/>
        <w:left w:val="none" w:sz="0" w:space="0" w:color="auto"/>
        <w:bottom w:val="none" w:sz="0" w:space="0" w:color="auto"/>
        <w:right w:val="none" w:sz="0" w:space="0" w:color="auto"/>
      </w:divBdr>
    </w:div>
    <w:div w:id="1360005416">
      <w:bodyDiv w:val="1"/>
      <w:marLeft w:val="0"/>
      <w:marRight w:val="0"/>
      <w:marTop w:val="0"/>
      <w:marBottom w:val="0"/>
      <w:divBdr>
        <w:top w:val="none" w:sz="0" w:space="0" w:color="auto"/>
        <w:left w:val="none" w:sz="0" w:space="0" w:color="auto"/>
        <w:bottom w:val="none" w:sz="0" w:space="0" w:color="auto"/>
        <w:right w:val="none" w:sz="0" w:space="0" w:color="auto"/>
      </w:divBdr>
    </w:div>
    <w:div w:id="1508595023">
      <w:bodyDiv w:val="1"/>
      <w:marLeft w:val="0"/>
      <w:marRight w:val="0"/>
      <w:marTop w:val="0"/>
      <w:marBottom w:val="0"/>
      <w:divBdr>
        <w:top w:val="none" w:sz="0" w:space="0" w:color="auto"/>
        <w:left w:val="none" w:sz="0" w:space="0" w:color="auto"/>
        <w:bottom w:val="none" w:sz="0" w:space="0" w:color="auto"/>
        <w:right w:val="none" w:sz="0" w:space="0" w:color="auto"/>
      </w:divBdr>
    </w:div>
    <w:div w:id="1538085083">
      <w:bodyDiv w:val="1"/>
      <w:marLeft w:val="0"/>
      <w:marRight w:val="0"/>
      <w:marTop w:val="0"/>
      <w:marBottom w:val="0"/>
      <w:divBdr>
        <w:top w:val="none" w:sz="0" w:space="0" w:color="auto"/>
        <w:left w:val="none" w:sz="0" w:space="0" w:color="auto"/>
        <w:bottom w:val="none" w:sz="0" w:space="0" w:color="auto"/>
        <w:right w:val="none" w:sz="0" w:space="0" w:color="auto"/>
      </w:divBdr>
    </w:div>
    <w:div w:id="1597714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riam.lamey@larsonobrie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etalwerksusa.com/custom-architectural-features/" TargetMode="External"/><Relationship Id="rId4" Type="http://schemas.openxmlformats.org/officeDocument/2006/relationships/webSettings" Target="webSettings.xml"/><Relationship Id="rId9" Type="http://schemas.openxmlformats.org/officeDocument/2006/relationships/hyperlink" Target="http://www.lopressroom.com/metalwerks/ocean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Murosky</dc:creator>
  <cp:lastModifiedBy>Miriam Lamey</cp:lastModifiedBy>
  <cp:revision>3</cp:revision>
  <dcterms:created xsi:type="dcterms:W3CDTF">2019-09-25T20:50:00Z</dcterms:created>
  <dcterms:modified xsi:type="dcterms:W3CDTF">2019-10-17T14:07:00Z</dcterms:modified>
</cp:coreProperties>
</file>