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D7B9" w14:textId="23AF9642" w:rsidR="00036CC4" w:rsidRPr="00D539FB" w:rsidRDefault="000C68B8" w:rsidP="00EB29D5">
      <w:pPr>
        <w:rPr>
          <w:rFonts w:eastAsia="Calibri"/>
          <w:b/>
          <w:bCs/>
          <w:color w:val="000000" w:themeColor="text1"/>
        </w:rPr>
      </w:pPr>
      <w:r w:rsidRPr="00D539FB">
        <w:rPr>
          <w:rFonts w:eastAsia="Calibri"/>
          <w:b/>
          <w:bCs/>
          <w:color w:val="000000" w:themeColor="text1"/>
        </w:rPr>
        <w:t>FOR IMMEDIATE RELEASE</w:t>
      </w:r>
    </w:p>
    <w:p w14:paraId="222428DC" w14:textId="70B0538E" w:rsidR="000C68B8" w:rsidRDefault="00FF04A6" w:rsidP="00EB29D5">
      <w:pPr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October 4,</w:t>
      </w:r>
      <w:r w:rsidR="000C68B8" w:rsidRPr="004570E8">
        <w:rPr>
          <w:rFonts w:eastAsia="Calibri"/>
          <w:b/>
          <w:bCs/>
          <w:color w:val="000000" w:themeColor="text1"/>
        </w:rPr>
        <w:t xml:space="preserve"> 202</w:t>
      </w:r>
      <w:r w:rsidR="005D1189" w:rsidRPr="004570E8">
        <w:rPr>
          <w:rFonts w:eastAsia="Calibri"/>
          <w:b/>
          <w:bCs/>
          <w:color w:val="000000" w:themeColor="text1"/>
        </w:rPr>
        <w:t>2</w:t>
      </w:r>
    </w:p>
    <w:p w14:paraId="71970981" w14:textId="7D675C5D" w:rsidR="00203DAA" w:rsidRDefault="00203DAA" w:rsidP="00EB29D5">
      <w:pPr>
        <w:rPr>
          <w:rFonts w:eastAsia="Calibri"/>
          <w:b/>
          <w:bCs/>
          <w:color w:val="000000" w:themeColor="text1"/>
        </w:rPr>
      </w:pPr>
    </w:p>
    <w:p w14:paraId="014F5613" w14:textId="1D70F3BD" w:rsidR="00203DAA" w:rsidRDefault="00203DAA" w:rsidP="00EB29D5">
      <w:pPr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Media Contact: </w:t>
      </w:r>
    </w:p>
    <w:p w14:paraId="1143692A" w14:textId="27EAFEDD" w:rsidR="00203DAA" w:rsidRPr="00D95302" w:rsidRDefault="00203DAA" w:rsidP="00EB29D5">
      <w:pPr>
        <w:rPr>
          <w:rFonts w:eastAsia="Calibri"/>
          <w:color w:val="000000" w:themeColor="text1"/>
        </w:rPr>
      </w:pPr>
      <w:r w:rsidRPr="00D95302">
        <w:rPr>
          <w:rFonts w:eastAsia="Calibri"/>
          <w:color w:val="000000" w:themeColor="text1"/>
        </w:rPr>
        <w:t>Jeff Donaldson</w:t>
      </w:r>
    </w:p>
    <w:p w14:paraId="7D4034D4" w14:textId="7CBC6DD0" w:rsidR="00203DAA" w:rsidRPr="00D95302" w:rsidRDefault="00203DAA" w:rsidP="00EB29D5">
      <w:pPr>
        <w:rPr>
          <w:rFonts w:eastAsia="Calibri"/>
          <w:color w:val="000000" w:themeColor="text1"/>
        </w:rPr>
      </w:pPr>
      <w:r w:rsidRPr="00D95302">
        <w:rPr>
          <w:rFonts w:eastAsia="Calibri"/>
          <w:color w:val="000000" w:themeColor="text1"/>
        </w:rPr>
        <w:t>412.347.8039</w:t>
      </w:r>
    </w:p>
    <w:p w14:paraId="37745E43" w14:textId="145DD7AE" w:rsidR="00203DAA" w:rsidRPr="00D95302" w:rsidRDefault="00000000" w:rsidP="00EB29D5">
      <w:pPr>
        <w:rPr>
          <w:rStyle w:val="Hyperlink"/>
          <w:rFonts w:eastAsia="Calibri"/>
        </w:rPr>
      </w:pPr>
      <w:hyperlink r:id="rId10" w:history="1">
        <w:r w:rsidR="00203DAA" w:rsidRPr="00D95302">
          <w:rPr>
            <w:rStyle w:val="Hyperlink"/>
            <w:rFonts w:eastAsia="Calibri"/>
          </w:rPr>
          <w:t>Jeff.Donaldson@bld-marketing.com</w:t>
        </w:r>
      </w:hyperlink>
    </w:p>
    <w:p w14:paraId="2A7A07F9" w14:textId="77777777" w:rsidR="00AA1707" w:rsidRDefault="00AA1707" w:rsidP="00EB29D5">
      <w:pPr>
        <w:rPr>
          <w:rFonts w:eastAsia="Calibri"/>
          <w:b/>
          <w:bCs/>
          <w:color w:val="000000" w:themeColor="text1"/>
        </w:rPr>
      </w:pPr>
    </w:p>
    <w:p w14:paraId="74DF76BE" w14:textId="5239DDDC" w:rsidR="00440A4D" w:rsidRPr="00440A4D" w:rsidRDefault="00AA1707" w:rsidP="00EB29D5">
      <w:pPr>
        <w:rPr>
          <w:rFonts w:eastAsia="Calibri"/>
        </w:rPr>
      </w:pPr>
      <w:r>
        <w:rPr>
          <w:rFonts w:eastAsia="Calibri"/>
          <w:b/>
          <w:bCs/>
          <w:color w:val="000000" w:themeColor="text1"/>
        </w:rPr>
        <w:t>Photos:</w:t>
      </w:r>
      <w:r>
        <w:rPr>
          <w:rFonts w:eastAsia="Calibri"/>
          <w:color w:val="000000" w:themeColor="text1"/>
        </w:rPr>
        <w:t xml:space="preserve"> </w:t>
      </w:r>
      <w:hyperlink r:id="rId11" w:history="1">
        <w:r w:rsidR="00690358">
          <w:rPr>
            <w:rStyle w:val="Hyperlink"/>
            <w:rFonts w:eastAsia="Calibri"/>
          </w:rPr>
          <w:t>https://bldpressroom.com/vsc/trusscore-new-member</w:t>
        </w:r>
      </w:hyperlink>
    </w:p>
    <w:p w14:paraId="65BFFB08" w14:textId="4CD855FC" w:rsidR="000C68B8" w:rsidRPr="00D539FB" w:rsidRDefault="000C68B8" w:rsidP="00EB29D5">
      <w:pPr>
        <w:rPr>
          <w:rFonts w:eastAsia="Calibri"/>
          <w:b/>
          <w:bCs/>
          <w:color w:val="000000" w:themeColor="text1"/>
        </w:rPr>
      </w:pPr>
    </w:p>
    <w:p w14:paraId="4BD70DAB" w14:textId="57439409" w:rsidR="00BD5C07" w:rsidRDefault="00BD5C07" w:rsidP="00BD5C07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</w:rPr>
        <w:t>Vinyl Sustainability Counc</w:t>
      </w:r>
      <w:r w:rsidR="000A6DC3">
        <w:rPr>
          <w:rFonts w:eastAsia="Calibri"/>
          <w:b/>
          <w:bCs/>
          <w:color w:val="000000" w:themeColor="text1"/>
          <w:sz w:val="28"/>
          <w:szCs w:val="28"/>
        </w:rPr>
        <w:t>il</w:t>
      </w:r>
      <w:r>
        <w:rPr>
          <w:rFonts w:eastAsia="Calibri"/>
          <w:b/>
          <w:bCs/>
          <w:color w:val="000000" w:themeColor="text1"/>
          <w:sz w:val="28"/>
          <w:szCs w:val="28"/>
        </w:rPr>
        <w:t xml:space="preserve"> Welcomes </w:t>
      </w:r>
      <w:proofErr w:type="spellStart"/>
      <w:r w:rsidR="00690358">
        <w:rPr>
          <w:rFonts w:eastAsia="Calibri"/>
          <w:b/>
          <w:bCs/>
          <w:color w:val="000000" w:themeColor="text1"/>
          <w:sz w:val="28"/>
          <w:szCs w:val="28"/>
        </w:rPr>
        <w:t>Trusscore</w:t>
      </w:r>
      <w:proofErr w:type="spellEnd"/>
      <w:r w:rsidR="00690358">
        <w:rPr>
          <w:rFonts w:eastAsia="Calibri"/>
          <w:b/>
          <w:bCs/>
          <w:color w:val="000000" w:themeColor="text1"/>
          <w:sz w:val="28"/>
          <w:szCs w:val="28"/>
        </w:rPr>
        <w:t xml:space="preserve"> A</w:t>
      </w:r>
      <w:r>
        <w:rPr>
          <w:rFonts w:eastAsia="Calibri"/>
          <w:b/>
          <w:bCs/>
          <w:color w:val="000000" w:themeColor="text1"/>
          <w:sz w:val="28"/>
          <w:szCs w:val="28"/>
        </w:rPr>
        <w:t>s</w:t>
      </w:r>
    </w:p>
    <w:p w14:paraId="2C181E63" w14:textId="1C0488A6" w:rsidR="00D539FB" w:rsidRPr="00E93D4A" w:rsidRDefault="00BD5C07" w:rsidP="00BD5C07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</w:rPr>
        <w:t xml:space="preserve">Newest Member </w:t>
      </w:r>
    </w:p>
    <w:p w14:paraId="6B48A188" w14:textId="2CAD2808" w:rsidR="005D1189" w:rsidRPr="00E93D4A" w:rsidRDefault="006D6FA2" w:rsidP="006D6FA2">
      <w:pPr>
        <w:jc w:val="center"/>
        <w:rPr>
          <w:rFonts w:eastAsia="Calibri"/>
          <w:i/>
          <w:iCs/>
          <w:color w:val="000000" w:themeColor="text1"/>
        </w:rPr>
      </w:pPr>
      <w:r>
        <w:rPr>
          <w:rFonts w:eastAsia="Calibri"/>
          <w:i/>
          <w:iCs/>
          <w:color w:val="000000" w:themeColor="text1"/>
        </w:rPr>
        <w:t xml:space="preserve">Research and Design </w:t>
      </w:r>
      <w:r w:rsidR="001B361C">
        <w:rPr>
          <w:rFonts w:eastAsia="Calibri"/>
          <w:i/>
          <w:iCs/>
          <w:color w:val="000000" w:themeColor="text1"/>
        </w:rPr>
        <w:t xml:space="preserve">Paves Way to </w:t>
      </w:r>
      <w:r w:rsidR="00AA5A2A" w:rsidRPr="4D0D5D4A">
        <w:rPr>
          <w:rFonts w:eastAsia="Calibri"/>
          <w:i/>
          <w:iCs/>
          <w:color w:val="000000" w:themeColor="text1"/>
        </w:rPr>
        <w:t>Joi</w:t>
      </w:r>
      <w:r w:rsidR="001B361C">
        <w:rPr>
          <w:rFonts w:eastAsia="Calibri"/>
          <w:i/>
          <w:iCs/>
          <w:color w:val="000000" w:themeColor="text1"/>
        </w:rPr>
        <w:t>n</w:t>
      </w:r>
      <w:r w:rsidR="00AA5A2A" w:rsidRPr="4D0D5D4A">
        <w:rPr>
          <w:rFonts w:eastAsia="Calibri"/>
          <w:i/>
          <w:iCs/>
          <w:color w:val="000000" w:themeColor="text1"/>
        </w:rPr>
        <w:t xml:space="preserve"> Industry Leaders</w:t>
      </w:r>
      <w:r w:rsidR="1175A48F" w:rsidRPr="4D0D5D4A">
        <w:rPr>
          <w:rFonts w:eastAsia="Calibri"/>
          <w:i/>
          <w:iCs/>
          <w:color w:val="000000" w:themeColor="text1"/>
        </w:rPr>
        <w:t xml:space="preserve"> </w:t>
      </w:r>
      <w:r w:rsidR="00A65E6C">
        <w:rPr>
          <w:rFonts w:eastAsia="Calibri"/>
          <w:i/>
          <w:iCs/>
          <w:color w:val="000000" w:themeColor="text1"/>
        </w:rPr>
        <w:br/>
      </w:r>
      <w:r w:rsidR="455DEC96" w:rsidRPr="4D0D5D4A">
        <w:rPr>
          <w:rFonts w:eastAsia="Calibri"/>
          <w:i/>
          <w:iCs/>
          <w:color w:val="000000" w:themeColor="text1"/>
        </w:rPr>
        <w:t>Focused on Sustainability Efforts</w:t>
      </w:r>
    </w:p>
    <w:p w14:paraId="42DA5414" w14:textId="77777777" w:rsidR="00D539FB" w:rsidRDefault="00D539FB" w:rsidP="00EB29D5">
      <w:pPr>
        <w:rPr>
          <w:rFonts w:eastAsia="Calibri"/>
          <w:color w:val="000000" w:themeColor="text1"/>
        </w:rPr>
      </w:pPr>
    </w:p>
    <w:p w14:paraId="74842011" w14:textId="2B5D8FB1" w:rsidR="00BD5C07" w:rsidRDefault="0067375C" w:rsidP="00BD5C07">
      <w:pPr>
        <w:rPr>
          <w:rFonts w:eastAsia="Calibri"/>
          <w:color w:val="000000" w:themeColor="text1"/>
        </w:rPr>
      </w:pPr>
      <w:r w:rsidRPr="00D539FB">
        <w:rPr>
          <w:rFonts w:eastAsia="Calibri"/>
          <w:b/>
          <w:bCs/>
          <w:color w:val="000000" w:themeColor="text1"/>
        </w:rPr>
        <w:t xml:space="preserve">WASHINGTON, DC, </w:t>
      </w:r>
      <w:r w:rsidR="00FF04A6">
        <w:rPr>
          <w:rFonts w:eastAsia="Calibri"/>
          <w:b/>
          <w:bCs/>
          <w:color w:val="000000" w:themeColor="text1"/>
        </w:rPr>
        <w:t>October 4</w:t>
      </w:r>
      <w:r w:rsidR="004570E8">
        <w:rPr>
          <w:rFonts w:eastAsia="Calibri"/>
          <w:b/>
          <w:bCs/>
          <w:color w:val="000000" w:themeColor="text1"/>
        </w:rPr>
        <w:t>,</w:t>
      </w:r>
      <w:r w:rsidRPr="00D539FB">
        <w:rPr>
          <w:rFonts w:eastAsia="Calibri"/>
          <w:b/>
          <w:bCs/>
          <w:color w:val="000000" w:themeColor="text1"/>
        </w:rPr>
        <w:t xml:space="preserve"> 202</w:t>
      </w:r>
      <w:r w:rsidR="0047338B">
        <w:rPr>
          <w:rFonts w:eastAsia="Calibri"/>
          <w:b/>
          <w:bCs/>
          <w:color w:val="000000" w:themeColor="text1"/>
        </w:rPr>
        <w:t>2</w:t>
      </w:r>
      <w:r>
        <w:rPr>
          <w:rFonts w:eastAsia="Calibri"/>
          <w:color w:val="000000" w:themeColor="text1"/>
        </w:rPr>
        <w:t xml:space="preserve"> – </w:t>
      </w:r>
      <w:hyperlink r:id="rId12" w:history="1">
        <w:r w:rsidR="00E94F31" w:rsidRPr="006E386C">
          <w:rPr>
            <w:rStyle w:val="Hyperlink"/>
            <w:rFonts w:eastAsia="Calibri"/>
          </w:rPr>
          <w:t>The Vinyl Sustainability Council (VSC)</w:t>
        </w:r>
      </w:hyperlink>
      <w:r w:rsidR="00E94F31">
        <w:rPr>
          <w:rFonts w:eastAsia="Calibri"/>
          <w:color w:val="000000" w:themeColor="text1"/>
        </w:rPr>
        <w:t xml:space="preserve">, a self-funded business council advancing sustainability in the vinyl industry, </w:t>
      </w:r>
      <w:r w:rsidR="00A65E6C">
        <w:rPr>
          <w:rFonts w:eastAsia="Calibri"/>
          <w:color w:val="000000" w:themeColor="text1"/>
        </w:rPr>
        <w:t xml:space="preserve">is pleased to </w:t>
      </w:r>
      <w:r w:rsidR="00037558">
        <w:rPr>
          <w:rFonts w:eastAsia="Calibri"/>
          <w:color w:val="000000" w:themeColor="text1"/>
        </w:rPr>
        <w:t>welcome</w:t>
      </w:r>
      <w:r w:rsidR="009018C2">
        <w:rPr>
          <w:rFonts w:eastAsia="Calibri"/>
          <w:color w:val="000000" w:themeColor="text1"/>
        </w:rPr>
        <w:t xml:space="preserve"> </w:t>
      </w:r>
      <w:hyperlink r:id="rId13" w:history="1">
        <w:proofErr w:type="spellStart"/>
        <w:r w:rsidR="001B361C" w:rsidRPr="001B361C">
          <w:rPr>
            <w:rStyle w:val="Hyperlink"/>
          </w:rPr>
          <w:t>Trusscore</w:t>
        </w:r>
        <w:proofErr w:type="spellEnd"/>
      </w:hyperlink>
      <w:r w:rsidR="001B361C">
        <w:rPr>
          <w:rFonts w:eastAsia="Calibri"/>
          <w:color w:val="000000" w:themeColor="text1"/>
        </w:rPr>
        <w:t xml:space="preserve"> </w:t>
      </w:r>
      <w:r w:rsidR="00BD5C07">
        <w:rPr>
          <w:rFonts w:eastAsia="Calibri"/>
          <w:color w:val="000000" w:themeColor="text1"/>
        </w:rPr>
        <w:t>as the newest member of the council. VSC membership is reserved for organizations taking a leadership role to advance sustainability throughout the vinyl industry.</w:t>
      </w:r>
    </w:p>
    <w:p w14:paraId="4B8C0512" w14:textId="032E713E" w:rsidR="005B4F5B" w:rsidRDefault="005B4F5B" w:rsidP="00BD5C07">
      <w:pPr>
        <w:rPr>
          <w:rFonts w:eastAsia="Calibri"/>
          <w:color w:val="000000" w:themeColor="text1"/>
        </w:rPr>
      </w:pPr>
    </w:p>
    <w:p w14:paraId="255AF88E" w14:textId="48F2A50F" w:rsidR="00BD5C07" w:rsidRDefault="152080A1" w:rsidP="00BD5C07">
      <w:pPr>
        <w:rPr>
          <w:rFonts w:eastAsia="Calibri"/>
          <w:color w:val="000000" w:themeColor="text1"/>
        </w:rPr>
      </w:pPr>
      <w:r w:rsidRPr="4D0D5D4A">
        <w:rPr>
          <w:rFonts w:eastAsia="Calibri"/>
          <w:color w:val="000000" w:themeColor="text1"/>
        </w:rPr>
        <w:t>“</w:t>
      </w:r>
      <w:r w:rsidR="00A65E6C">
        <w:rPr>
          <w:rFonts w:eastAsia="Calibri"/>
          <w:color w:val="000000" w:themeColor="text1"/>
        </w:rPr>
        <w:t xml:space="preserve">With their focus on developing products </w:t>
      </w:r>
      <w:r w:rsidR="00037558">
        <w:rPr>
          <w:rFonts w:eastAsia="Calibri"/>
          <w:color w:val="000000" w:themeColor="text1"/>
        </w:rPr>
        <w:t>that outperform what they replace</w:t>
      </w:r>
      <w:r w:rsidR="00A65E6C">
        <w:rPr>
          <w:rFonts w:eastAsia="Calibri"/>
          <w:color w:val="000000" w:themeColor="text1"/>
        </w:rPr>
        <w:t>,</w:t>
      </w:r>
      <w:r w:rsidRPr="4D0D5D4A">
        <w:rPr>
          <w:rFonts w:eastAsia="Calibri"/>
          <w:color w:val="000000" w:themeColor="text1"/>
        </w:rPr>
        <w:t xml:space="preserve"> </w:t>
      </w:r>
      <w:proofErr w:type="spellStart"/>
      <w:r w:rsidR="0043638D">
        <w:rPr>
          <w:rFonts w:eastAsia="Calibri"/>
          <w:color w:val="000000" w:themeColor="text1"/>
        </w:rPr>
        <w:t>Trusscore</w:t>
      </w:r>
      <w:proofErr w:type="spellEnd"/>
      <w:r w:rsidR="00CC3E7E">
        <w:rPr>
          <w:rFonts w:eastAsia="Calibri"/>
          <w:color w:val="000000" w:themeColor="text1"/>
        </w:rPr>
        <w:t xml:space="preserve"> </w:t>
      </w:r>
      <w:r w:rsidR="00A65E6C">
        <w:rPr>
          <w:rFonts w:eastAsia="Calibri"/>
          <w:color w:val="000000" w:themeColor="text1"/>
        </w:rPr>
        <w:t>joins</w:t>
      </w:r>
      <w:r w:rsidRPr="4D0D5D4A">
        <w:rPr>
          <w:rFonts w:eastAsia="Calibri"/>
          <w:color w:val="000000" w:themeColor="text1"/>
        </w:rPr>
        <w:t xml:space="preserve"> </w:t>
      </w:r>
      <w:r w:rsidR="05B4D9F7" w:rsidRPr="4D0D5D4A">
        <w:rPr>
          <w:rFonts w:eastAsia="Calibri"/>
          <w:color w:val="000000" w:themeColor="text1"/>
        </w:rPr>
        <w:t xml:space="preserve">more than 55 </w:t>
      </w:r>
      <w:r w:rsidR="00A65E6C">
        <w:rPr>
          <w:rFonts w:eastAsia="Calibri"/>
          <w:color w:val="000000" w:themeColor="text1"/>
        </w:rPr>
        <w:t xml:space="preserve">other VSC </w:t>
      </w:r>
      <w:r w:rsidRPr="4D0D5D4A">
        <w:rPr>
          <w:rFonts w:eastAsia="Calibri"/>
          <w:color w:val="000000" w:themeColor="text1"/>
        </w:rPr>
        <w:t xml:space="preserve">members demonstrating a commitment to sustainability efforts in their business practices,” said Jay Thomas, VSC executive </w:t>
      </w:r>
      <w:r w:rsidR="00EA11D8" w:rsidRPr="4D0D5D4A">
        <w:rPr>
          <w:rFonts w:eastAsia="Calibri"/>
          <w:color w:val="000000" w:themeColor="text1"/>
        </w:rPr>
        <w:t>director. “</w:t>
      </w:r>
      <w:proofErr w:type="spellStart"/>
      <w:r w:rsidR="00826959">
        <w:rPr>
          <w:rFonts w:eastAsia="Calibri"/>
          <w:color w:val="000000" w:themeColor="text1"/>
        </w:rPr>
        <w:t>Trusscore</w:t>
      </w:r>
      <w:proofErr w:type="spellEnd"/>
      <w:r w:rsidR="00826959">
        <w:rPr>
          <w:rFonts w:eastAsia="Calibri"/>
          <w:color w:val="000000" w:themeColor="text1"/>
        </w:rPr>
        <w:t xml:space="preserve"> is </w:t>
      </w:r>
      <w:r w:rsidR="00037558">
        <w:rPr>
          <w:rFonts w:eastAsia="Calibri"/>
          <w:color w:val="000000" w:themeColor="text1"/>
        </w:rPr>
        <w:t>dedicated</w:t>
      </w:r>
      <w:r w:rsidR="00826959">
        <w:rPr>
          <w:rFonts w:eastAsia="Calibri"/>
          <w:color w:val="000000" w:themeColor="text1"/>
        </w:rPr>
        <w:t xml:space="preserve"> to</w:t>
      </w:r>
      <w:r w:rsidR="00C106C1">
        <w:rPr>
          <w:rFonts w:eastAsia="Calibri"/>
          <w:color w:val="000000" w:themeColor="text1"/>
        </w:rPr>
        <w:t xml:space="preserve"> driving innovation in </w:t>
      </w:r>
      <w:r w:rsidR="00CC3E7E">
        <w:rPr>
          <w:rFonts w:eastAsia="Calibri"/>
          <w:color w:val="000000" w:themeColor="text1"/>
        </w:rPr>
        <w:t>the commercial</w:t>
      </w:r>
      <w:r w:rsidR="00826959">
        <w:rPr>
          <w:rFonts w:eastAsia="Calibri"/>
          <w:color w:val="000000" w:themeColor="text1"/>
        </w:rPr>
        <w:t xml:space="preserve"> and residential construction</w:t>
      </w:r>
      <w:r w:rsidR="00C106C1">
        <w:rPr>
          <w:rFonts w:eastAsia="Calibri"/>
          <w:color w:val="000000" w:themeColor="text1"/>
        </w:rPr>
        <w:t xml:space="preserve"> industry</w:t>
      </w:r>
      <w:r w:rsidR="00A65E6C">
        <w:rPr>
          <w:rFonts w:eastAsia="Calibri"/>
          <w:color w:val="000000" w:themeColor="text1"/>
        </w:rPr>
        <w:t xml:space="preserve">. We’re proud to have them join </w:t>
      </w:r>
      <w:r w:rsidR="00037558">
        <w:rPr>
          <w:rFonts w:eastAsia="Calibri"/>
          <w:color w:val="000000" w:themeColor="text1"/>
        </w:rPr>
        <w:t>us</w:t>
      </w:r>
      <w:r w:rsidR="00C106C1">
        <w:rPr>
          <w:rFonts w:eastAsia="Calibri"/>
          <w:color w:val="000000" w:themeColor="text1"/>
        </w:rPr>
        <w:t>.</w:t>
      </w:r>
      <w:r w:rsidR="1175A48F" w:rsidRPr="4D0D5D4A">
        <w:rPr>
          <w:rFonts w:eastAsia="Calibri"/>
          <w:color w:val="000000" w:themeColor="text1"/>
        </w:rPr>
        <w:t>”</w:t>
      </w:r>
    </w:p>
    <w:p w14:paraId="08CC0001" w14:textId="097CAE1E" w:rsidR="00D96D8D" w:rsidRDefault="00D96D8D" w:rsidP="00EB29D5">
      <w:pPr>
        <w:rPr>
          <w:rFonts w:eastAsia="Calibri"/>
          <w:color w:val="000000" w:themeColor="text1"/>
        </w:rPr>
      </w:pPr>
    </w:p>
    <w:p w14:paraId="7CEECBC9" w14:textId="7A5869D7" w:rsidR="00EA11D8" w:rsidRPr="00C4125F" w:rsidRDefault="00037558" w:rsidP="00EA11D8">
      <w:pPr>
        <w:rPr>
          <w:lang w:val="en-CA"/>
        </w:rPr>
      </w:pPr>
      <w:proofErr w:type="spellStart"/>
      <w:r w:rsidRPr="00C4125F">
        <w:rPr>
          <w:lang w:val="en-CA"/>
        </w:rPr>
        <w:t>Trusscore</w:t>
      </w:r>
      <w:proofErr w:type="spellEnd"/>
      <w:r w:rsidRPr="00C4125F">
        <w:rPr>
          <w:lang w:val="en-CA"/>
        </w:rPr>
        <w:t xml:space="preserve"> makes a range of products </w:t>
      </w:r>
      <w:r>
        <w:rPr>
          <w:lang w:val="en-CA"/>
        </w:rPr>
        <w:t xml:space="preserve">for both residential and commercial construction applications. The company’s </w:t>
      </w:r>
      <w:r w:rsidRPr="00037558">
        <w:rPr>
          <w:lang w:val="en-CA"/>
        </w:rPr>
        <w:t>PVC-based wall and ceiling panels are easy</w:t>
      </w:r>
      <w:r>
        <w:rPr>
          <w:lang w:val="en-CA"/>
        </w:rPr>
        <w:t xml:space="preserve"> </w:t>
      </w:r>
      <w:r w:rsidRPr="00037558">
        <w:rPr>
          <w:lang w:val="en-CA"/>
        </w:rPr>
        <w:t>to</w:t>
      </w:r>
      <w:r>
        <w:rPr>
          <w:lang w:val="en-CA"/>
        </w:rPr>
        <w:t xml:space="preserve"> </w:t>
      </w:r>
      <w:r w:rsidRPr="00037558">
        <w:rPr>
          <w:lang w:val="en-CA"/>
        </w:rPr>
        <w:t xml:space="preserve">install and </w:t>
      </w:r>
      <w:r>
        <w:rPr>
          <w:lang w:val="en-CA"/>
        </w:rPr>
        <w:t xml:space="preserve">serve as </w:t>
      </w:r>
      <w:r w:rsidRPr="00037558">
        <w:rPr>
          <w:lang w:val="en-CA"/>
        </w:rPr>
        <w:t>high-performance replacements for traditional drywall and fiber-reinforced plastic (FRP) panels.</w:t>
      </w:r>
      <w:r w:rsidR="006A61A1">
        <w:rPr>
          <w:lang w:val="en-CA"/>
        </w:rPr>
        <w:t xml:space="preserve"> </w:t>
      </w:r>
      <w:r>
        <w:rPr>
          <w:lang w:val="en-CA"/>
        </w:rPr>
        <w:t>The panels come</w:t>
      </w:r>
      <w:r w:rsidR="00EA11D8" w:rsidRPr="00C4125F">
        <w:rPr>
          <w:lang w:val="en-CA"/>
        </w:rPr>
        <w:t xml:space="preserve"> with a durable appearance that is </w:t>
      </w:r>
      <w:r>
        <w:rPr>
          <w:lang w:val="en-CA"/>
        </w:rPr>
        <w:t>perfect for</w:t>
      </w:r>
      <w:r w:rsidR="00EA11D8" w:rsidRPr="00C4125F">
        <w:rPr>
          <w:lang w:val="en-CA"/>
        </w:rPr>
        <w:t xml:space="preserve"> home garages and workshops, commercial projects, hospitality venues, restaurants and offices, agricultural applications</w:t>
      </w:r>
      <w:r>
        <w:rPr>
          <w:lang w:val="en-CA"/>
        </w:rPr>
        <w:t xml:space="preserve">, or </w:t>
      </w:r>
      <w:r w:rsidR="00EA11D8" w:rsidRPr="00C4125F">
        <w:rPr>
          <w:lang w:val="en-CA"/>
        </w:rPr>
        <w:t xml:space="preserve">any facility or room that requires a crisp, clean, </w:t>
      </w:r>
      <w:r w:rsidR="00EA11D8" w:rsidRPr="43FB09D6">
        <w:rPr>
          <w:lang w:val="en-CA"/>
        </w:rPr>
        <w:t>water</w:t>
      </w:r>
      <w:r w:rsidR="006A61A1">
        <w:rPr>
          <w:lang w:val="en-CA"/>
        </w:rPr>
        <w:t>-</w:t>
      </w:r>
      <w:r w:rsidR="00EA11D8" w:rsidRPr="6F131464">
        <w:rPr>
          <w:lang w:val="en-CA"/>
        </w:rPr>
        <w:t xml:space="preserve">resistant, </w:t>
      </w:r>
      <w:r w:rsidR="00EA11D8" w:rsidRPr="00C4125F">
        <w:rPr>
          <w:lang w:val="en-CA"/>
        </w:rPr>
        <w:t>long-lasting finish.</w:t>
      </w:r>
    </w:p>
    <w:p w14:paraId="234B5446" w14:textId="5B07031D" w:rsidR="00D96D8D" w:rsidRDefault="00D96D8D" w:rsidP="00BD4A3F">
      <w:pPr>
        <w:rPr>
          <w:rFonts w:eastAsia="Calibri"/>
          <w:color w:val="000000" w:themeColor="text1"/>
        </w:rPr>
      </w:pPr>
    </w:p>
    <w:p w14:paraId="6C7830A4" w14:textId="1CD6A170" w:rsidR="006F3028" w:rsidRDefault="00394451" w:rsidP="00EB29D5">
      <w:pPr>
        <w:rPr>
          <w:rFonts w:eastAsia="Calibri"/>
          <w:color w:val="000000" w:themeColor="text1"/>
        </w:rPr>
      </w:pPr>
      <w:r w:rsidRPr="00394451">
        <w:rPr>
          <w:rFonts w:eastAsia="Calibri"/>
          <w:color w:val="000000" w:themeColor="text1"/>
        </w:rPr>
        <w:t>“</w:t>
      </w:r>
      <w:r w:rsidR="00BC7CBB">
        <w:rPr>
          <w:lang w:val="en-CA"/>
        </w:rPr>
        <w:t>W</w:t>
      </w:r>
      <w:r w:rsidR="00BC7CBB" w:rsidRPr="00C4125F">
        <w:rPr>
          <w:lang w:val="en-CA"/>
        </w:rPr>
        <w:t xml:space="preserve">e’re passionate about research and </w:t>
      </w:r>
      <w:r w:rsidR="00A65E6C">
        <w:rPr>
          <w:lang w:val="en-CA"/>
        </w:rPr>
        <w:t xml:space="preserve">applying the very latest advancements in </w:t>
      </w:r>
      <w:r w:rsidR="00BC7CBB" w:rsidRPr="00C4125F">
        <w:rPr>
          <w:lang w:val="en-CA"/>
        </w:rPr>
        <w:t xml:space="preserve">material science to our products </w:t>
      </w:r>
      <w:r w:rsidR="00BC7CBB" w:rsidRPr="7AB59D4E">
        <w:rPr>
          <w:lang w:val="en-CA"/>
        </w:rPr>
        <w:t xml:space="preserve">to </w:t>
      </w:r>
      <w:r w:rsidR="00BC7CBB" w:rsidRPr="2ADEFA59">
        <w:rPr>
          <w:lang w:val="en-CA"/>
        </w:rPr>
        <w:t>continually improve the</w:t>
      </w:r>
      <w:r w:rsidR="00BC7CBB">
        <w:rPr>
          <w:lang w:val="en-CA"/>
        </w:rPr>
        <w:t>ir</w:t>
      </w:r>
      <w:r w:rsidR="00BC7CBB" w:rsidRPr="2ADEFA59">
        <w:rPr>
          <w:lang w:val="en-CA"/>
        </w:rPr>
        <w:t xml:space="preserve"> </w:t>
      </w:r>
      <w:r w:rsidR="00BC7CBB" w:rsidRPr="00C4125F">
        <w:rPr>
          <w:lang w:val="en-CA"/>
        </w:rPr>
        <w:t>performanc</w:t>
      </w:r>
      <w:r w:rsidR="00BC7CBB">
        <w:rPr>
          <w:lang w:val="en-CA"/>
        </w:rPr>
        <w:t>e</w:t>
      </w:r>
      <w:r w:rsidRPr="00394451">
        <w:rPr>
          <w:rFonts w:eastAsia="Calibri"/>
          <w:color w:val="000000" w:themeColor="text1"/>
        </w:rPr>
        <w:t>,” says</w:t>
      </w:r>
      <w:r w:rsidR="004E4EF6">
        <w:rPr>
          <w:rFonts w:eastAsia="Calibri"/>
          <w:color w:val="000000" w:themeColor="text1"/>
        </w:rPr>
        <w:t xml:space="preserve"> Chris Marshall</w:t>
      </w:r>
      <w:r w:rsidRPr="00394451">
        <w:rPr>
          <w:rFonts w:eastAsia="Calibri"/>
          <w:color w:val="000000" w:themeColor="text1"/>
        </w:rPr>
        <w:t xml:space="preserve">, </w:t>
      </w:r>
      <w:r w:rsidR="00A65E6C">
        <w:rPr>
          <w:rFonts w:eastAsia="Calibri"/>
          <w:color w:val="000000" w:themeColor="text1"/>
        </w:rPr>
        <w:t>v</w:t>
      </w:r>
      <w:r w:rsidR="004E4EF6">
        <w:rPr>
          <w:rFonts w:eastAsia="Calibri"/>
          <w:color w:val="000000" w:themeColor="text1"/>
        </w:rPr>
        <w:t xml:space="preserve">ice </w:t>
      </w:r>
      <w:r w:rsidR="00A65E6C">
        <w:rPr>
          <w:rFonts w:eastAsia="Calibri"/>
          <w:color w:val="000000" w:themeColor="text1"/>
        </w:rPr>
        <w:t>p</w:t>
      </w:r>
      <w:r w:rsidR="004E4EF6">
        <w:rPr>
          <w:rFonts w:eastAsia="Calibri"/>
          <w:color w:val="000000" w:themeColor="text1"/>
        </w:rPr>
        <w:t xml:space="preserve">resident of </w:t>
      </w:r>
      <w:r w:rsidR="00A65E6C">
        <w:rPr>
          <w:rFonts w:eastAsia="Calibri"/>
          <w:color w:val="000000" w:themeColor="text1"/>
        </w:rPr>
        <w:t>m</w:t>
      </w:r>
      <w:r w:rsidR="004E4EF6">
        <w:rPr>
          <w:rFonts w:eastAsia="Calibri"/>
          <w:color w:val="000000" w:themeColor="text1"/>
        </w:rPr>
        <w:t xml:space="preserve">arketing </w:t>
      </w:r>
      <w:r w:rsidR="00EA11D8">
        <w:rPr>
          <w:rFonts w:eastAsia="Calibri"/>
          <w:color w:val="000000" w:themeColor="text1"/>
        </w:rPr>
        <w:t>at</w:t>
      </w:r>
      <w:r w:rsidR="004E4EF6">
        <w:rPr>
          <w:rFonts w:eastAsia="Calibri"/>
          <w:color w:val="000000" w:themeColor="text1"/>
        </w:rPr>
        <w:t xml:space="preserve"> </w:t>
      </w:r>
      <w:proofErr w:type="spellStart"/>
      <w:r w:rsidR="004E4EF6">
        <w:rPr>
          <w:rFonts w:eastAsia="Calibri"/>
          <w:color w:val="000000" w:themeColor="text1"/>
        </w:rPr>
        <w:t>Trusscore</w:t>
      </w:r>
      <w:proofErr w:type="spellEnd"/>
      <w:r w:rsidR="004E4EF6">
        <w:rPr>
          <w:rFonts w:eastAsia="Calibri"/>
          <w:color w:val="000000" w:themeColor="text1"/>
        </w:rPr>
        <w:t>.</w:t>
      </w:r>
      <w:r w:rsidR="00B732E8">
        <w:rPr>
          <w:rFonts w:eastAsia="Calibri"/>
          <w:color w:val="000000" w:themeColor="text1"/>
        </w:rPr>
        <w:t xml:space="preserve"> </w:t>
      </w:r>
      <w:r w:rsidR="004E4EF6">
        <w:rPr>
          <w:rFonts w:eastAsia="Calibri"/>
          <w:color w:val="000000" w:themeColor="text1"/>
        </w:rPr>
        <w:t>“</w:t>
      </w:r>
      <w:r w:rsidR="00BC7CBB">
        <w:rPr>
          <w:rFonts w:eastAsia="Calibri"/>
          <w:color w:val="000000" w:themeColor="text1"/>
        </w:rPr>
        <w:t xml:space="preserve">Our aim is to drive innovation and ensure </w:t>
      </w:r>
      <w:proofErr w:type="spellStart"/>
      <w:r w:rsidR="006D6FA2">
        <w:rPr>
          <w:rFonts w:eastAsia="Calibri"/>
          <w:color w:val="000000" w:themeColor="text1"/>
        </w:rPr>
        <w:t>Trusscore</w:t>
      </w:r>
      <w:proofErr w:type="spellEnd"/>
      <w:r w:rsidR="006D6FA2">
        <w:rPr>
          <w:rFonts w:eastAsia="Calibri"/>
          <w:color w:val="000000" w:themeColor="text1"/>
        </w:rPr>
        <w:t xml:space="preserve"> products</w:t>
      </w:r>
      <w:r w:rsidR="00BC7CBB">
        <w:rPr>
          <w:rFonts w:eastAsia="Calibri"/>
          <w:color w:val="000000" w:themeColor="text1"/>
        </w:rPr>
        <w:t xml:space="preserve"> are incredibly durable, reusable, and recyclable</w:t>
      </w:r>
      <w:r w:rsidR="006F3028">
        <w:rPr>
          <w:rFonts w:eastAsia="Calibri"/>
          <w:color w:val="000000" w:themeColor="text1"/>
        </w:rPr>
        <w:t xml:space="preserve"> so that we can be on the cutting edge </w:t>
      </w:r>
      <w:r w:rsidR="006A61A1">
        <w:rPr>
          <w:rFonts w:eastAsia="Calibri"/>
          <w:color w:val="000000" w:themeColor="text1"/>
        </w:rPr>
        <w:t>of the industry</w:t>
      </w:r>
      <w:r w:rsidR="00295FAB">
        <w:rPr>
          <w:rFonts w:eastAsia="Calibri"/>
          <w:color w:val="000000" w:themeColor="text1"/>
        </w:rPr>
        <w:t>.</w:t>
      </w:r>
      <w:r w:rsidR="00034179">
        <w:rPr>
          <w:rFonts w:eastAsia="Calibri"/>
          <w:color w:val="000000" w:themeColor="text1"/>
        </w:rPr>
        <w:t xml:space="preserve">” </w:t>
      </w:r>
    </w:p>
    <w:p w14:paraId="64582689" w14:textId="54917263" w:rsidR="007864C1" w:rsidRPr="00EA11D8" w:rsidRDefault="007864C1" w:rsidP="00EB29D5">
      <w:pPr>
        <w:rPr>
          <w:rFonts w:eastAsia="Calibri"/>
          <w:color w:val="000000" w:themeColor="text1"/>
        </w:rPr>
      </w:pPr>
    </w:p>
    <w:p w14:paraId="3906D4A6" w14:textId="7309BBD7" w:rsidR="000A6DC3" w:rsidRDefault="00D10C74" w:rsidP="00EB29D5">
      <w:r>
        <w:rPr>
          <w:rFonts w:eastAsia="Calibri"/>
          <w:color w:val="000000" w:themeColor="text1"/>
        </w:rPr>
        <w:t xml:space="preserve">For more information, visit </w:t>
      </w:r>
      <w:hyperlink r:id="rId14" w:history="1">
        <w:r w:rsidR="00BC7CBB" w:rsidRPr="00BC7CBB">
          <w:rPr>
            <w:rStyle w:val="Hyperlink"/>
            <w:rFonts w:eastAsia="Calibri"/>
          </w:rPr>
          <w:t>www.trusscore.com. </w:t>
        </w:r>
      </w:hyperlink>
    </w:p>
    <w:p w14:paraId="5D032524" w14:textId="77777777" w:rsidR="00B627D4" w:rsidRDefault="00B627D4" w:rsidP="00B627D4">
      <w:pPr>
        <w:rPr>
          <w:rFonts w:eastAsia="Calibri"/>
          <w:color w:val="000000" w:themeColor="text1"/>
        </w:rPr>
      </w:pPr>
    </w:p>
    <w:p w14:paraId="5CB4B024" w14:textId="77777777" w:rsidR="00B627D4" w:rsidRPr="00FA3B5A" w:rsidRDefault="00B627D4" w:rsidP="00B627D4">
      <w:pPr>
        <w:jc w:val="center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###</w:t>
      </w:r>
    </w:p>
    <w:p w14:paraId="1AD63BA8" w14:textId="77777777" w:rsidR="00B627D4" w:rsidRDefault="00B627D4" w:rsidP="00B627D4">
      <w:pPr>
        <w:rPr>
          <w:rFonts w:cstheme="minorHAnsi"/>
          <w:b/>
          <w:bCs/>
          <w:color w:val="222222"/>
          <w:shd w:val="clear" w:color="auto" w:fill="FFFFFF"/>
        </w:rPr>
      </w:pPr>
    </w:p>
    <w:p w14:paraId="337CE976" w14:textId="77777777" w:rsidR="004720EF" w:rsidRPr="00AB3F47" w:rsidRDefault="004720EF" w:rsidP="004720EF">
      <w:pPr>
        <w:rPr>
          <w:rFonts w:cstheme="minorHAnsi"/>
        </w:rPr>
      </w:pPr>
      <w:r w:rsidRPr="00AB3F47">
        <w:rPr>
          <w:rFonts w:cstheme="minorHAnsi"/>
          <w:b/>
          <w:bCs/>
          <w:color w:val="222222"/>
          <w:shd w:val="clear" w:color="auto" w:fill="FFFFFF"/>
        </w:rPr>
        <w:t>About the Vinyl Sustainability Council</w:t>
      </w:r>
    </w:p>
    <w:p w14:paraId="5A1519A0" w14:textId="77777777" w:rsidR="004720EF" w:rsidRPr="00AB3F47" w:rsidRDefault="004720EF" w:rsidP="004720EF">
      <w:r w:rsidRPr="00AB3F47">
        <w:rPr>
          <w:rFonts w:cstheme="minorHAnsi"/>
          <w:color w:val="222222"/>
          <w:shd w:val="clear" w:color="auto" w:fill="FFFFFF"/>
        </w:rPr>
        <w:t>The Vinyl Sustainability Council (VSC), founded in 2016 in partnership with the Vinyl Institute, is a collaborative platform for companies, organizations</w:t>
      </w:r>
      <w:r>
        <w:rPr>
          <w:rFonts w:cstheme="minorHAnsi"/>
          <w:color w:val="222222"/>
          <w:shd w:val="clear" w:color="auto" w:fill="FFFFFF"/>
        </w:rPr>
        <w:t>,</w:t>
      </w:r>
      <w:r w:rsidRPr="00AB3F47">
        <w:rPr>
          <w:rFonts w:cstheme="minorHAnsi"/>
          <w:color w:val="222222"/>
          <w:shd w:val="clear" w:color="auto" w:fill="FFFFFF"/>
        </w:rPr>
        <w:t xml:space="preserve"> and other industry stakeholders to come together </w:t>
      </w:r>
      <w:r>
        <w:rPr>
          <w:rFonts w:cstheme="minorHAnsi"/>
          <w:color w:val="222222"/>
          <w:shd w:val="clear" w:color="auto" w:fill="FFFFFF"/>
        </w:rPr>
        <w:t>to advance the U.S. vinyl industry’s contribution to sustainable development. Through its +Vantage Vinyl</w:t>
      </w:r>
      <w:r w:rsidRPr="000B6C1E">
        <w:rPr>
          <w:color w:val="000000" w:themeColor="text1"/>
          <w:shd w:val="clear" w:color="auto" w:fill="FFFFFF"/>
        </w:rPr>
        <w:t>®</w:t>
      </w:r>
      <w:r>
        <w:rPr>
          <w:rFonts w:cstheme="minorHAnsi"/>
          <w:color w:val="222222"/>
          <w:shd w:val="clear" w:color="auto" w:fill="FFFFFF"/>
        </w:rPr>
        <w:t xml:space="preserve"> verification program, the VSC aims to drive continuous improvement across all three aspects of sustainability – environmental, social, and economic performance. For more information, please visit </w:t>
      </w:r>
      <w:hyperlink r:id="rId15" w:history="1">
        <w:r>
          <w:rPr>
            <w:rStyle w:val="Hyperlink"/>
            <w:rFonts w:cstheme="minorHAnsi"/>
          </w:rPr>
          <w:t>https://vantagevinyl.com/</w:t>
        </w:r>
      </w:hyperlink>
      <w:r>
        <w:rPr>
          <w:rFonts w:cstheme="minorHAnsi"/>
        </w:rPr>
        <w:t>.</w:t>
      </w:r>
    </w:p>
    <w:p w14:paraId="773B50A5" w14:textId="4E67A491" w:rsidR="001635CF" w:rsidRPr="00CF1F50" w:rsidRDefault="001635CF" w:rsidP="001635CF">
      <w:pPr>
        <w:rPr>
          <w:rFonts w:cstheme="minorHAnsi"/>
          <w:color w:val="222222"/>
          <w:shd w:val="clear" w:color="auto" w:fill="FFFFFF"/>
        </w:rPr>
      </w:pPr>
    </w:p>
    <w:p w14:paraId="156716C9" w14:textId="77777777" w:rsidR="00CF1F50" w:rsidRPr="00CF1F50" w:rsidRDefault="00CF1F50" w:rsidP="00CF1F50">
      <w:pPr>
        <w:rPr>
          <w:rFonts w:cstheme="minorHAnsi"/>
          <w:b/>
          <w:bCs/>
          <w:color w:val="222222"/>
          <w:shd w:val="clear" w:color="auto" w:fill="FFFFFF"/>
        </w:rPr>
      </w:pPr>
      <w:r w:rsidRPr="00CF1F50">
        <w:rPr>
          <w:rFonts w:cstheme="minorHAnsi"/>
          <w:b/>
          <w:bCs/>
          <w:color w:val="222222"/>
          <w:shd w:val="clear" w:color="auto" w:fill="FFFFFF"/>
        </w:rPr>
        <w:t xml:space="preserve">About </w:t>
      </w:r>
      <w:proofErr w:type="spellStart"/>
      <w:r w:rsidRPr="00CF1F50">
        <w:rPr>
          <w:rFonts w:cstheme="minorHAnsi"/>
          <w:b/>
          <w:bCs/>
          <w:color w:val="222222"/>
          <w:shd w:val="clear" w:color="auto" w:fill="FFFFFF"/>
        </w:rPr>
        <w:t>Trusscore</w:t>
      </w:r>
      <w:proofErr w:type="spellEnd"/>
    </w:p>
    <w:p w14:paraId="78E431B6" w14:textId="7CAB4944" w:rsidR="00893AB4" w:rsidRPr="00CF1F50" w:rsidRDefault="00CF1F50" w:rsidP="001635CF">
      <w:pPr>
        <w:rPr>
          <w:rFonts w:asciiTheme="minorHAnsi" w:hAnsiTheme="minorHAnsi" w:cstheme="minorHAnsi"/>
          <w:sz w:val="22"/>
          <w:szCs w:val="22"/>
          <w:lang w:val="en-CA"/>
        </w:rPr>
      </w:pPr>
      <w:proofErr w:type="spellStart"/>
      <w:r w:rsidRPr="00CF1F50">
        <w:rPr>
          <w:rFonts w:cstheme="minorHAnsi"/>
          <w:color w:val="222222"/>
          <w:shd w:val="clear" w:color="auto" w:fill="FFFFFF"/>
        </w:rPr>
        <w:t>Trusscore</w:t>
      </w:r>
      <w:proofErr w:type="spellEnd"/>
      <w:r w:rsidRPr="00CF1F50">
        <w:rPr>
          <w:rFonts w:cstheme="minorHAnsi"/>
          <w:color w:val="222222"/>
          <w:shd w:val="clear" w:color="auto" w:fill="FFFFFF"/>
        </w:rPr>
        <w:t xml:space="preserve"> is changing how people construct buildings and the environmental footprint left behind when they do. </w:t>
      </w:r>
      <w:proofErr w:type="spellStart"/>
      <w:r w:rsidRPr="00CF1F50">
        <w:rPr>
          <w:rFonts w:cstheme="minorHAnsi"/>
          <w:color w:val="222222"/>
          <w:shd w:val="clear" w:color="auto" w:fill="FFFFFF"/>
        </w:rPr>
        <w:t>Trusscore</w:t>
      </w:r>
      <w:proofErr w:type="spellEnd"/>
      <w:r w:rsidRPr="00CF1F50">
        <w:rPr>
          <w:rFonts w:cstheme="minorHAnsi"/>
          <w:color w:val="222222"/>
          <w:shd w:val="clear" w:color="auto" w:fill="FFFFFF"/>
        </w:rPr>
        <w:t xml:space="preserve"> is focusing on R&amp;D and bringing material science to its formulations – making its products functional and beautiful. </w:t>
      </w:r>
      <w:proofErr w:type="spellStart"/>
      <w:r w:rsidRPr="00CF1F50">
        <w:rPr>
          <w:rFonts w:cstheme="minorHAnsi"/>
          <w:color w:val="222222"/>
          <w:shd w:val="clear" w:color="auto" w:fill="FFFFFF"/>
        </w:rPr>
        <w:t>Trusscore</w:t>
      </w:r>
      <w:proofErr w:type="spellEnd"/>
      <w:r w:rsidRPr="00CF1F50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CF1F50">
        <w:rPr>
          <w:rFonts w:cstheme="minorHAnsi"/>
          <w:color w:val="222222"/>
          <w:shd w:val="clear" w:color="auto" w:fill="FFFFFF"/>
        </w:rPr>
        <w:t>Wall&amp;CeilingBoard</w:t>
      </w:r>
      <w:proofErr w:type="spellEnd"/>
      <w:r w:rsidRPr="00CF1F50">
        <w:rPr>
          <w:rFonts w:cstheme="minorHAnsi"/>
          <w:color w:val="222222"/>
          <w:shd w:val="clear" w:color="auto" w:fill="FFFFFF"/>
        </w:rPr>
        <w:t xml:space="preserve"> is transforming the way the world builds interior walls with a material that installs four times faster than drywall and is incredibly durable, reusable, and recyclable. The company’s marketing and R&amp;D teams are based at the Communitech Hub in Kitchener with manufacturing plants in Palmerston, Ontario, Calgary, Alberta, and Dayton, Ohio. For more information, visit </w:t>
      </w:r>
      <w:hyperlink r:id="rId16" w:history="1">
        <w:r w:rsidRPr="00CF1F50">
          <w:rPr>
            <w:rStyle w:val="Hyperlink"/>
            <w:lang w:val="en-CA"/>
          </w:rPr>
          <w:t>trusscore.com</w:t>
        </w:r>
      </w:hyperlink>
      <w:r w:rsidRPr="00CF1F50">
        <w:rPr>
          <w:lang w:val="en-CA"/>
        </w:rPr>
        <w:t>.</w:t>
      </w:r>
      <w:r w:rsidRPr="00CF1F50">
        <w:rPr>
          <w:rFonts w:asciiTheme="minorHAnsi" w:hAnsiTheme="minorHAnsi" w:cstheme="minorHAnsi"/>
          <w:sz w:val="22"/>
          <w:szCs w:val="22"/>
          <w:lang w:val="en-CA"/>
        </w:rPr>
        <w:t> </w:t>
      </w:r>
    </w:p>
    <w:sectPr w:rsidR="00893AB4" w:rsidRPr="00CF1F50" w:rsidSect="00DC4A9D">
      <w:headerReference w:type="default" r:id="rId17"/>
      <w:footerReference w:type="default" r:id="rId18"/>
      <w:pgSz w:w="12240" w:h="15840"/>
      <w:pgMar w:top="2160" w:right="1440" w:bottom="1440" w:left="216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CD14B" w14:textId="77777777" w:rsidR="005763A8" w:rsidRDefault="005763A8" w:rsidP="006A625D">
      <w:r>
        <w:separator/>
      </w:r>
    </w:p>
  </w:endnote>
  <w:endnote w:type="continuationSeparator" w:id="0">
    <w:p w14:paraId="2956C46B" w14:textId="77777777" w:rsidR="005763A8" w:rsidRDefault="005763A8" w:rsidP="006A625D">
      <w:r>
        <w:continuationSeparator/>
      </w:r>
    </w:p>
  </w:endnote>
  <w:endnote w:type="continuationNotice" w:id="1">
    <w:p w14:paraId="7B87F27F" w14:textId="77777777" w:rsidR="005763A8" w:rsidRDefault="00576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9310" w14:textId="55DC85D4" w:rsidR="00CC6326" w:rsidRPr="00DC4A9D" w:rsidRDefault="00CC6326" w:rsidP="00272850">
    <w:pPr>
      <w:pStyle w:val="Footer"/>
      <w:jc w:val="center"/>
      <w:rPr>
        <w:rFonts w:ascii="Myriad Pro" w:hAnsi="Myriad Pro"/>
        <w:color w:val="3B3838" w:themeColor="background2" w:themeShade="40"/>
        <w:sz w:val="18"/>
        <w:szCs w:val="18"/>
      </w:rPr>
    </w:pPr>
    <w:r w:rsidRPr="00DC4A9D">
      <w:rPr>
        <w:rFonts w:ascii="Myriad Pro" w:hAnsi="Myriad Pro"/>
        <w:color w:val="3B3838" w:themeColor="background2" w:themeShade="40"/>
        <w:sz w:val="18"/>
        <w:szCs w:val="18"/>
      </w:rPr>
      <w:t>1747 Pennsylvania Av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>e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NW, Suite </w:t>
    </w:r>
    <w:r w:rsidR="006560FD">
      <w:rPr>
        <w:rFonts w:ascii="Myriad Pro" w:hAnsi="Myriad Pro"/>
        <w:color w:val="3B3838" w:themeColor="background2" w:themeShade="40"/>
        <w:sz w:val="18"/>
        <w:szCs w:val="18"/>
      </w:rPr>
      <w:t xml:space="preserve">825 </w:t>
    </w:r>
    <w:proofErr w:type="gramStart"/>
    <w:r w:rsidR="006560FD">
      <w:rPr>
        <w:rFonts w:ascii="Myriad Pro" w:hAnsi="Myriad Pro"/>
        <w:color w:val="3B3838" w:themeColor="background2" w:themeShade="40"/>
        <w:sz w:val="18"/>
        <w:szCs w:val="18"/>
      </w:rPr>
      <w:t>•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Washington</w:t>
    </w:r>
    <w:proofErr w:type="gramEnd"/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, DC 20006 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</w:t>
    </w:r>
    <w:r w:rsidR="00DC4A9D">
      <w:rPr>
        <w:rFonts w:ascii="Myriad Pro" w:hAnsi="Myriad Pro"/>
        <w:color w:val="3B3838" w:themeColor="background2" w:themeShade="40"/>
        <w:sz w:val="18"/>
        <w:szCs w:val="18"/>
      </w:rPr>
      <w:t>•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>phone: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202.765.2200</w:t>
    </w:r>
  </w:p>
  <w:p w14:paraId="0F9D32B4" w14:textId="46DFDC5C" w:rsidR="00CC6326" w:rsidRPr="009E2DEF" w:rsidRDefault="009E2DEF">
    <w:pPr>
      <w:pStyle w:val="Footer"/>
      <w:rPr>
        <w:vertAlign w:val="subscript"/>
      </w:rPr>
    </w:pPr>
    <w:r>
      <w:rPr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58CB" w14:textId="77777777" w:rsidR="005763A8" w:rsidRDefault="005763A8" w:rsidP="006A625D">
      <w:r>
        <w:separator/>
      </w:r>
    </w:p>
  </w:footnote>
  <w:footnote w:type="continuationSeparator" w:id="0">
    <w:p w14:paraId="53DF596F" w14:textId="77777777" w:rsidR="005763A8" w:rsidRDefault="005763A8" w:rsidP="006A625D">
      <w:r>
        <w:continuationSeparator/>
      </w:r>
    </w:p>
  </w:footnote>
  <w:footnote w:type="continuationNotice" w:id="1">
    <w:p w14:paraId="7ECC8130" w14:textId="77777777" w:rsidR="005763A8" w:rsidRDefault="00576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C7D6" w14:textId="0BBD1794" w:rsidR="006A625D" w:rsidRDefault="009E2DEF" w:rsidP="009E2D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3E4322" wp14:editId="47C6DDF7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2441448" cy="29260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nyl Sustainability Council_2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448" cy="292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D1332"/>
    <w:multiLevelType w:val="hybridMultilevel"/>
    <w:tmpl w:val="3EAE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B3BA9"/>
    <w:multiLevelType w:val="hybridMultilevel"/>
    <w:tmpl w:val="332EC116"/>
    <w:lvl w:ilvl="0" w:tplc="C43A8914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004586">
    <w:abstractNumId w:val="0"/>
  </w:num>
  <w:num w:numId="2" w16cid:durableId="173265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G2NLI0tzA1NQBiEyUdpeDU4uLM/DyQApNaAOna+WosAAAA"/>
  </w:docVars>
  <w:rsids>
    <w:rsidRoot w:val="006A625D"/>
    <w:rsid w:val="00001B7F"/>
    <w:rsid w:val="0001054E"/>
    <w:rsid w:val="00030F64"/>
    <w:rsid w:val="00032C46"/>
    <w:rsid w:val="00034179"/>
    <w:rsid w:val="00036CC4"/>
    <w:rsid w:val="00037558"/>
    <w:rsid w:val="00037B99"/>
    <w:rsid w:val="00042D98"/>
    <w:rsid w:val="000542A4"/>
    <w:rsid w:val="0005612F"/>
    <w:rsid w:val="00062368"/>
    <w:rsid w:val="00072A54"/>
    <w:rsid w:val="00073B6B"/>
    <w:rsid w:val="00082E8D"/>
    <w:rsid w:val="00094E06"/>
    <w:rsid w:val="000963B1"/>
    <w:rsid w:val="000A6DC3"/>
    <w:rsid w:val="000B00B2"/>
    <w:rsid w:val="000B3C2F"/>
    <w:rsid w:val="000B6C1E"/>
    <w:rsid w:val="000C68B8"/>
    <w:rsid w:val="000C7249"/>
    <w:rsid w:val="000D48FC"/>
    <w:rsid w:val="000E1253"/>
    <w:rsid w:val="000E7C3B"/>
    <w:rsid w:val="00111430"/>
    <w:rsid w:val="0012504B"/>
    <w:rsid w:val="001435A9"/>
    <w:rsid w:val="00146D7B"/>
    <w:rsid w:val="001635CF"/>
    <w:rsid w:val="00174A14"/>
    <w:rsid w:val="00197924"/>
    <w:rsid w:val="001A1D2A"/>
    <w:rsid w:val="001B361C"/>
    <w:rsid w:val="001C08E5"/>
    <w:rsid w:val="001D0895"/>
    <w:rsid w:val="001E6C53"/>
    <w:rsid w:val="001F0A34"/>
    <w:rsid w:val="00203DAA"/>
    <w:rsid w:val="00210843"/>
    <w:rsid w:val="0022062E"/>
    <w:rsid w:val="00241A6B"/>
    <w:rsid w:val="0024547B"/>
    <w:rsid w:val="00245BBF"/>
    <w:rsid w:val="002562E6"/>
    <w:rsid w:val="00262D58"/>
    <w:rsid w:val="00272850"/>
    <w:rsid w:val="00293531"/>
    <w:rsid w:val="00295FAB"/>
    <w:rsid w:val="002C08DA"/>
    <w:rsid w:val="002E413E"/>
    <w:rsid w:val="002E53EC"/>
    <w:rsid w:val="00303385"/>
    <w:rsid w:val="0030497F"/>
    <w:rsid w:val="00310122"/>
    <w:rsid w:val="003102A1"/>
    <w:rsid w:val="00317ACA"/>
    <w:rsid w:val="00334A8D"/>
    <w:rsid w:val="00346D79"/>
    <w:rsid w:val="00394451"/>
    <w:rsid w:val="003B25B3"/>
    <w:rsid w:val="003B3DAC"/>
    <w:rsid w:val="003F0A85"/>
    <w:rsid w:val="0041152D"/>
    <w:rsid w:val="004117D6"/>
    <w:rsid w:val="00424862"/>
    <w:rsid w:val="00424B9E"/>
    <w:rsid w:val="00427847"/>
    <w:rsid w:val="00435F4D"/>
    <w:rsid w:val="0043638D"/>
    <w:rsid w:val="0043782B"/>
    <w:rsid w:val="00437926"/>
    <w:rsid w:val="00440A4D"/>
    <w:rsid w:val="0045252F"/>
    <w:rsid w:val="004567C0"/>
    <w:rsid w:val="004570E8"/>
    <w:rsid w:val="004720EF"/>
    <w:rsid w:val="0047338B"/>
    <w:rsid w:val="00474866"/>
    <w:rsid w:val="0048072C"/>
    <w:rsid w:val="004C4D80"/>
    <w:rsid w:val="004D2FCE"/>
    <w:rsid w:val="004E4EF6"/>
    <w:rsid w:val="004F0AD4"/>
    <w:rsid w:val="004F6A55"/>
    <w:rsid w:val="0052470E"/>
    <w:rsid w:val="0053549E"/>
    <w:rsid w:val="00535EDF"/>
    <w:rsid w:val="005362DA"/>
    <w:rsid w:val="005379AA"/>
    <w:rsid w:val="00540EA9"/>
    <w:rsid w:val="00543181"/>
    <w:rsid w:val="00552D13"/>
    <w:rsid w:val="0056115C"/>
    <w:rsid w:val="005704AE"/>
    <w:rsid w:val="00573A48"/>
    <w:rsid w:val="005763A8"/>
    <w:rsid w:val="00583CC6"/>
    <w:rsid w:val="0058799F"/>
    <w:rsid w:val="005A16A3"/>
    <w:rsid w:val="005B4F5B"/>
    <w:rsid w:val="005D1189"/>
    <w:rsid w:val="005D37FA"/>
    <w:rsid w:val="005E668B"/>
    <w:rsid w:val="00605825"/>
    <w:rsid w:val="00614D28"/>
    <w:rsid w:val="00630BFA"/>
    <w:rsid w:val="006421C3"/>
    <w:rsid w:val="00647554"/>
    <w:rsid w:val="00653F37"/>
    <w:rsid w:val="006560FD"/>
    <w:rsid w:val="0065665B"/>
    <w:rsid w:val="00670A57"/>
    <w:rsid w:val="00670CB2"/>
    <w:rsid w:val="0067375C"/>
    <w:rsid w:val="00677F40"/>
    <w:rsid w:val="00690358"/>
    <w:rsid w:val="0069294D"/>
    <w:rsid w:val="006A61A1"/>
    <w:rsid w:val="006A625D"/>
    <w:rsid w:val="006A7D49"/>
    <w:rsid w:val="006B28E6"/>
    <w:rsid w:val="006B2CD2"/>
    <w:rsid w:val="006C2A80"/>
    <w:rsid w:val="006C6A5C"/>
    <w:rsid w:val="006C6AE8"/>
    <w:rsid w:val="006D3BDE"/>
    <w:rsid w:val="006D419F"/>
    <w:rsid w:val="006D4638"/>
    <w:rsid w:val="006D6FA2"/>
    <w:rsid w:val="006E386C"/>
    <w:rsid w:val="006F1558"/>
    <w:rsid w:val="006F3028"/>
    <w:rsid w:val="00703953"/>
    <w:rsid w:val="007043B1"/>
    <w:rsid w:val="00711C2B"/>
    <w:rsid w:val="00715F0F"/>
    <w:rsid w:val="007275BA"/>
    <w:rsid w:val="00740A6B"/>
    <w:rsid w:val="007502E9"/>
    <w:rsid w:val="00750540"/>
    <w:rsid w:val="00750D84"/>
    <w:rsid w:val="00751B0D"/>
    <w:rsid w:val="007540E5"/>
    <w:rsid w:val="00760CC4"/>
    <w:rsid w:val="007662E5"/>
    <w:rsid w:val="007779F0"/>
    <w:rsid w:val="007852BE"/>
    <w:rsid w:val="007864C1"/>
    <w:rsid w:val="007A0E9E"/>
    <w:rsid w:val="007A5BD0"/>
    <w:rsid w:val="007A6A51"/>
    <w:rsid w:val="007B438C"/>
    <w:rsid w:val="007B6917"/>
    <w:rsid w:val="007C1F5A"/>
    <w:rsid w:val="007C72CA"/>
    <w:rsid w:val="007D3ACF"/>
    <w:rsid w:val="007E258F"/>
    <w:rsid w:val="007F1965"/>
    <w:rsid w:val="007F3284"/>
    <w:rsid w:val="007F6B84"/>
    <w:rsid w:val="00814340"/>
    <w:rsid w:val="0081568C"/>
    <w:rsid w:val="00820C11"/>
    <w:rsid w:val="00826959"/>
    <w:rsid w:val="00836CC2"/>
    <w:rsid w:val="00837C83"/>
    <w:rsid w:val="00855036"/>
    <w:rsid w:val="008618B5"/>
    <w:rsid w:val="00863120"/>
    <w:rsid w:val="0087086B"/>
    <w:rsid w:val="00874D23"/>
    <w:rsid w:val="008765EC"/>
    <w:rsid w:val="008879BE"/>
    <w:rsid w:val="00893AB4"/>
    <w:rsid w:val="008A42B4"/>
    <w:rsid w:val="008A4E8A"/>
    <w:rsid w:val="008B5B2F"/>
    <w:rsid w:val="008B5BFA"/>
    <w:rsid w:val="008B5D5E"/>
    <w:rsid w:val="008B7E17"/>
    <w:rsid w:val="008C6E77"/>
    <w:rsid w:val="008E6ADB"/>
    <w:rsid w:val="008F1044"/>
    <w:rsid w:val="00900360"/>
    <w:rsid w:val="009018C2"/>
    <w:rsid w:val="009129ED"/>
    <w:rsid w:val="0093078B"/>
    <w:rsid w:val="00932356"/>
    <w:rsid w:val="009351F2"/>
    <w:rsid w:val="00971E08"/>
    <w:rsid w:val="009825FF"/>
    <w:rsid w:val="009A21B5"/>
    <w:rsid w:val="009B35CF"/>
    <w:rsid w:val="009C5A84"/>
    <w:rsid w:val="009D17A1"/>
    <w:rsid w:val="009D42C5"/>
    <w:rsid w:val="009D6309"/>
    <w:rsid w:val="009E2DEF"/>
    <w:rsid w:val="009F5614"/>
    <w:rsid w:val="00A002D7"/>
    <w:rsid w:val="00A20C1D"/>
    <w:rsid w:val="00A216D8"/>
    <w:rsid w:val="00A47803"/>
    <w:rsid w:val="00A5069C"/>
    <w:rsid w:val="00A54B73"/>
    <w:rsid w:val="00A574AD"/>
    <w:rsid w:val="00A65E6C"/>
    <w:rsid w:val="00A72DD2"/>
    <w:rsid w:val="00A73EAC"/>
    <w:rsid w:val="00A95D12"/>
    <w:rsid w:val="00AA1707"/>
    <w:rsid w:val="00AA5A2A"/>
    <w:rsid w:val="00AA5D36"/>
    <w:rsid w:val="00AA6ABB"/>
    <w:rsid w:val="00AC7AD8"/>
    <w:rsid w:val="00AD443B"/>
    <w:rsid w:val="00AD45DB"/>
    <w:rsid w:val="00AE05DF"/>
    <w:rsid w:val="00AF12B5"/>
    <w:rsid w:val="00B627D4"/>
    <w:rsid w:val="00B714E7"/>
    <w:rsid w:val="00B732E8"/>
    <w:rsid w:val="00BA47A2"/>
    <w:rsid w:val="00BC26D9"/>
    <w:rsid w:val="00BC7CBB"/>
    <w:rsid w:val="00BD4A3F"/>
    <w:rsid w:val="00BD4DED"/>
    <w:rsid w:val="00BD5C07"/>
    <w:rsid w:val="00BD7C62"/>
    <w:rsid w:val="00BD7E23"/>
    <w:rsid w:val="00BE44F7"/>
    <w:rsid w:val="00BF6DF7"/>
    <w:rsid w:val="00C031FE"/>
    <w:rsid w:val="00C07B83"/>
    <w:rsid w:val="00C106C1"/>
    <w:rsid w:val="00C11D74"/>
    <w:rsid w:val="00C258A2"/>
    <w:rsid w:val="00C3089C"/>
    <w:rsid w:val="00C633DC"/>
    <w:rsid w:val="00C70C84"/>
    <w:rsid w:val="00C83948"/>
    <w:rsid w:val="00CB422A"/>
    <w:rsid w:val="00CC3E7E"/>
    <w:rsid w:val="00CC6326"/>
    <w:rsid w:val="00CF1F50"/>
    <w:rsid w:val="00D00AB9"/>
    <w:rsid w:val="00D062CC"/>
    <w:rsid w:val="00D0790F"/>
    <w:rsid w:val="00D10C74"/>
    <w:rsid w:val="00D17B49"/>
    <w:rsid w:val="00D21C99"/>
    <w:rsid w:val="00D22D24"/>
    <w:rsid w:val="00D329E5"/>
    <w:rsid w:val="00D52A73"/>
    <w:rsid w:val="00D539FB"/>
    <w:rsid w:val="00D55B8D"/>
    <w:rsid w:val="00D70987"/>
    <w:rsid w:val="00D71803"/>
    <w:rsid w:val="00D731D2"/>
    <w:rsid w:val="00D7455D"/>
    <w:rsid w:val="00D77E24"/>
    <w:rsid w:val="00D950FE"/>
    <w:rsid w:val="00D95302"/>
    <w:rsid w:val="00D96D8D"/>
    <w:rsid w:val="00DA5B73"/>
    <w:rsid w:val="00DB59D5"/>
    <w:rsid w:val="00DC1828"/>
    <w:rsid w:val="00DC4A9D"/>
    <w:rsid w:val="00DC728D"/>
    <w:rsid w:val="00DC7428"/>
    <w:rsid w:val="00DD01A3"/>
    <w:rsid w:val="00DD0C6C"/>
    <w:rsid w:val="00DD5B38"/>
    <w:rsid w:val="00DE118E"/>
    <w:rsid w:val="00DE7F41"/>
    <w:rsid w:val="00DF165C"/>
    <w:rsid w:val="00DF276B"/>
    <w:rsid w:val="00E216AA"/>
    <w:rsid w:val="00E21AF3"/>
    <w:rsid w:val="00E24542"/>
    <w:rsid w:val="00E25B6E"/>
    <w:rsid w:val="00E2777B"/>
    <w:rsid w:val="00E40CD3"/>
    <w:rsid w:val="00E540E5"/>
    <w:rsid w:val="00E65D43"/>
    <w:rsid w:val="00E758B7"/>
    <w:rsid w:val="00E80584"/>
    <w:rsid w:val="00E93D4A"/>
    <w:rsid w:val="00E94F31"/>
    <w:rsid w:val="00EA11D8"/>
    <w:rsid w:val="00EA49FE"/>
    <w:rsid w:val="00EB29D5"/>
    <w:rsid w:val="00F07786"/>
    <w:rsid w:val="00F13545"/>
    <w:rsid w:val="00F153FD"/>
    <w:rsid w:val="00F22205"/>
    <w:rsid w:val="00F43089"/>
    <w:rsid w:val="00F43A77"/>
    <w:rsid w:val="00F43F7A"/>
    <w:rsid w:val="00F51C44"/>
    <w:rsid w:val="00F57F7A"/>
    <w:rsid w:val="00F61C96"/>
    <w:rsid w:val="00F638AE"/>
    <w:rsid w:val="00F71BDB"/>
    <w:rsid w:val="00F81344"/>
    <w:rsid w:val="00FA3B5A"/>
    <w:rsid w:val="00FA716B"/>
    <w:rsid w:val="00FA738A"/>
    <w:rsid w:val="00FB4C09"/>
    <w:rsid w:val="00FB7D11"/>
    <w:rsid w:val="00FC1BD7"/>
    <w:rsid w:val="00FF04A6"/>
    <w:rsid w:val="036972B0"/>
    <w:rsid w:val="046608DA"/>
    <w:rsid w:val="05B4D9F7"/>
    <w:rsid w:val="07031584"/>
    <w:rsid w:val="0805D4C3"/>
    <w:rsid w:val="09795FF2"/>
    <w:rsid w:val="0C8347E6"/>
    <w:rsid w:val="0DBDB933"/>
    <w:rsid w:val="0DC418BA"/>
    <w:rsid w:val="110391FD"/>
    <w:rsid w:val="1175A48F"/>
    <w:rsid w:val="12B27BAC"/>
    <w:rsid w:val="152080A1"/>
    <w:rsid w:val="15BE79A6"/>
    <w:rsid w:val="1E42449E"/>
    <w:rsid w:val="1F00FDF6"/>
    <w:rsid w:val="1F34D19A"/>
    <w:rsid w:val="21D22C48"/>
    <w:rsid w:val="2228AB7B"/>
    <w:rsid w:val="22D43C35"/>
    <w:rsid w:val="25FF8ED3"/>
    <w:rsid w:val="26028F94"/>
    <w:rsid w:val="277B9A9F"/>
    <w:rsid w:val="2857A84C"/>
    <w:rsid w:val="289D684E"/>
    <w:rsid w:val="28FB035B"/>
    <w:rsid w:val="29B5F751"/>
    <w:rsid w:val="2B428DF5"/>
    <w:rsid w:val="2E3EB790"/>
    <w:rsid w:val="304CA7AC"/>
    <w:rsid w:val="328A83AC"/>
    <w:rsid w:val="35211C75"/>
    <w:rsid w:val="399040A2"/>
    <w:rsid w:val="3A3605E3"/>
    <w:rsid w:val="3AD51BC3"/>
    <w:rsid w:val="3F1A3883"/>
    <w:rsid w:val="42133B45"/>
    <w:rsid w:val="42B778FA"/>
    <w:rsid w:val="42F1F2AD"/>
    <w:rsid w:val="453ABD64"/>
    <w:rsid w:val="455DEC96"/>
    <w:rsid w:val="4A63ED4C"/>
    <w:rsid w:val="4C811C59"/>
    <w:rsid w:val="4CD9F337"/>
    <w:rsid w:val="4D08A4D0"/>
    <w:rsid w:val="4D0D5D4A"/>
    <w:rsid w:val="4F77A9A1"/>
    <w:rsid w:val="51B3036D"/>
    <w:rsid w:val="560DD29C"/>
    <w:rsid w:val="565C6EFC"/>
    <w:rsid w:val="5B4AA74A"/>
    <w:rsid w:val="6293493D"/>
    <w:rsid w:val="6439F31B"/>
    <w:rsid w:val="65230D64"/>
    <w:rsid w:val="65CF4AB5"/>
    <w:rsid w:val="697CAF1F"/>
    <w:rsid w:val="69EF9A55"/>
    <w:rsid w:val="6B168433"/>
    <w:rsid w:val="6BCAAF0D"/>
    <w:rsid w:val="6D8035CC"/>
    <w:rsid w:val="6E7ABDD0"/>
    <w:rsid w:val="705B524F"/>
    <w:rsid w:val="72D4C0B9"/>
    <w:rsid w:val="75DEBE66"/>
    <w:rsid w:val="7933A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5C2C8"/>
  <w15:chartTrackingRefBased/>
  <w15:docId w15:val="{3DEC52FD-631D-4770-9C2E-5A831434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25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62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625D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B3C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2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A73"/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A7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73"/>
    <w:rPr>
      <w:rFonts w:ascii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"/>
    <w:rsid w:val="007F328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F3284"/>
  </w:style>
  <w:style w:type="character" w:customStyle="1" w:styleId="eop">
    <w:name w:val="eop"/>
    <w:basedOn w:val="DefaultParagraphFont"/>
    <w:rsid w:val="007F3284"/>
  </w:style>
  <w:style w:type="paragraph" w:styleId="Revision">
    <w:name w:val="Revision"/>
    <w:hidden/>
    <w:uiPriority w:val="99"/>
    <w:semiHidden/>
    <w:rsid w:val="0020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52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6D8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77F40"/>
    <w:rPr>
      <w:color w:val="954F72" w:themeColor="followedHyperlink"/>
      <w:u w:val="single"/>
    </w:rPr>
  </w:style>
  <w:style w:type="paragraph" w:customStyle="1" w:styleId="Body">
    <w:name w:val="Body"/>
    <w:rsid w:val="000A6D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3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russcore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inylinfo.org/vinyl-sustainability-counci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russcore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ldpressroom.com/vsc/trusscore-new-memb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vantagevinyl.com/" TargetMode="External"/><Relationship Id="rId10" Type="http://schemas.openxmlformats.org/officeDocument/2006/relationships/hyperlink" Target="mailto:Jeff.Donaldson@bld-marketing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russcor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17314-c856-4a93-9c06-8dbc9bf1d5fd" xsi:nil="true"/>
    <lcf76f155ced4ddcb4097134ff3c332f xmlns="63b8e70b-2062-40e2-9fa1-11819967662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2C319490F1D478DAFC2FE51CF4234" ma:contentTypeVersion="16" ma:contentTypeDescription="Create a new document." ma:contentTypeScope="" ma:versionID="0a22d820f6b732e6c41aaec5f26febf0">
  <xsd:schema xmlns:xsd="http://www.w3.org/2001/XMLSchema" xmlns:xs="http://www.w3.org/2001/XMLSchema" xmlns:p="http://schemas.microsoft.com/office/2006/metadata/properties" xmlns:ns2="63b8e70b-2062-40e2-9fa1-118199676626" xmlns:ns3="e9217314-c856-4a93-9c06-8dbc9bf1d5fd" targetNamespace="http://schemas.microsoft.com/office/2006/metadata/properties" ma:root="true" ma:fieldsID="ab1447bc288c519c9b7a1930ab5f7d67" ns2:_="" ns3:_="">
    <xsd:import namespace="63b8e70b-2062-40e2-9fa1-118199676626"/>
    <xsd:import namespace="e9217314-c856-4a93-9c06-8dbc9bf1d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8e70b-2062-40e2-9fa1-118199676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b9d658-64ca-452f-b457-6e611412e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17314-c856-4a93-9c06-8dbc9bf1d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d20e4f-5198-484b-8f5e-98af740ea44d}" ma:internalName="TaxCatchAll" ma:showField="CatchAllData" ma:web="e9217314-c856-4a93-9c06-8dbc9bf1d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C2286E-6630-4560-B06C-C014CA5C65B7}">
  <ds:schemaRefs>
    <ds:schemaRef ds:uri="http://schemas.microsoft.com/office/2006/metadata/properties"/>
    <ds:schemaRef ds:uri="http://schemas.microsoft.com/office/infopath/2007/PartnerControls"/>
    <ds:schemaRef ds:uri="e9217314-c856-4a93-9c06-8dbc9bf1d5fd"/>
    <ds:schemaRef ds:uri="63b8e70b-2062-40e2-9fa1-118199676626"/>
  </ds:schemaRefs>
</ds:datastoreItem>
</file>

<file path=customXml/itemProps2.xml><?xml version="1.0" encoding="utf-8"?>
<ds:datastoreItem xmlns:ds="http://schemas.openxmlformats.org/officeDocument/2006/customXml" ds:itemID="{5F5EF39C-EFEC-41B4-89B1-425AF178C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8e70b-2062-40e2-9fa1-118199676626"/>
    <ds:schemaRef ds:uri="e9217314-c856-4a93-9c06-8dbc9bf1d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1E4457-3C98-48A2-B137-F00A6A0B7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Armstrong</dc:creator>
  <cp:keywords/>
  <dc:description/>
  <cp:lastModifiedBy>Dana O'Black</cp:lastModifiedBy>
  <cp:revision>2</cp:revision>
  <dcterms:created xsi:type="dcterms:W3CDTF">2022-10-04T13:11:00Z</dcterms:created>
  <dcterms:modified xsi:type="dcterms:W3CDTF">2022-10-04T13:11:00Z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0x010100A152C319490F1D478DAFC2FE51CF4234</vt:lpwstr>
  </property>
  <property fmtid="{D5CDD505-2E9C-101B-9397-08002B2CF9AE}" pid="3" name="MediaServiceImageTags">
    <vt:lpwstr/>
  </property>
</Properties>
</file>